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07F05B09" w14:textId="4CAFEA2C" w:rsidR="000F1FAE" w:rsidRDefault="0017252F" w:rsidP="00AE18CC">
      <w:pPr>
        <w:tabs>
          <w:tab w:val="left" w:pos="0"/>
        </w:tabs>
        <w:spacing w:line="240" w:lineRule="auto"/>
        <w:rPr>
          <w:rFonts w:ascii="Aptos" w:hAnsi="Aptos" w:cs="Calibri"/>
          <w:bCs/>
          <w:sz w:val="48"/>
          <w:szCs w:val="44"/>
        </w:rPr>
      </w:pPr>
      <w:bookmarkStart w:id="0" w:name="_Hlk112938774"/>
      <w:r>
        <w:rPr>
          <w:rFonts w:ascii="Aptos" w:hAnsi="Aptos" w:cs="Calibri"/>
          <w:bCs/>
          <w:noProof/>
          <w:sz w:val="40"/>
          <w:szCs w:val="36"/>
        </w:rPr>
        <w:drawing>
          <wp:inline distT="0" distB="0" distL="0" distR="0" wp14:anchorId="277E5323" wp14:editId="51F2FCD8">
            <wp:extent cx="1319917" cy="1077869"/>
            <wp:effectExtent l="0" t="0" r="0" b="8255"/>
            <wp:docPr id="1005327501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5327501" name="Image 1005327501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9703" cy="10940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06670E" w14:textId="1F07C3D4" w:rsidR="0033550E" w:rsidRDefault="00363E57" w:rsidP="00AE18CC">
      <w:pPr>
        <w:tabs>
          <w:tab w:val="left" w:pos="0"/>
        </w:tabs>
        <w:spacing w:before="480" w:line="600" w:lineRule="exact"/>
        <w:jc w:val="right"/>
        <w:rPr>
          <w:rFonts w:ascii="Aptos" w:hAnsi="Aptos" w:cs="Calibri"/>
          <w:b/>
          <w:color w:val="0E2841" w:themeColor="text2"/>
          <w:sz w:val="72"/>
          <w:szCs w:val="56"/>
        </w:rPr>
      </w:pPr>
      <w:r w:rsidRPr="003319E1">
        <w:rPr>
          <w:rFonts w:ascii="Aptos" w:hAnsi="Aptos" w:cs="Calibri"/>
          <w:bCs/>
          <w:sz w:val="48"/>
          <w:szCs w:val="44"/>
        </w:rPr>
        <w:t>Communiqué</w:t>
      </w:r>
      <w:r w:rsidR="0032003C" w:rsidRPr="003319E1">
        <w:rPr>
          <w:rFonts w:ascii="Aptos" w:hAnsi="Aptos" w:cs="Calibri"/>
          <w:b/>
          <w:sz w:val="48"/>
          <w:szCs w:val="44"/>
        </w:rPr>
        <w:t xml:space="preserve"> </w:t>
      </w:r>
      <w:r w:rsidRPr="003319E1">
        <w:rPr>
          <w:rFonts w:ascii="Aptos" w:hAnsi="Aptos" w:cs="Calibri"/>
          <w:bCs/>
          <w:sz w:val="48"/>
          <w:szCs w:val="44"/>
        </w:rPr>
        <w:t>de</w:t>
      </w:r>
      <w:r w:rsidR="0032003C" w:rsidRPr="003319E1">
        <w:rPr>
          <w:rFonts w:ascii="Aptos" w:hAnsi="Aptos" w:cs="Calibri"/>
          <w:b/>
          <w:color w:val="0E2841" w:themeColor="text2"/>
          <w:sz w:val="72"/>
          <w:szCs w:val="56"/>
        </w:rPr>
        <w:t xml:space="preserve"> </w:t>
      </w:r>
      <w:r w:rsidR="0032003C" w:rsidRPr="00AE18CC">
        <w:rPr>
          <w:rFonts w:ascii="Aptos" w:hAnsi="Aptos" w:cs="Calibri"/>
          <w:b/>
          <w:color w:val="153D63" w:themeColor="text2" w:themeTint="E6"/>
          <w:sz w:val="72"/>
          <w:szCs w:val="56"/>
        </w:rPr>
        <w:t>PRESSE</w:t>
      </w:r>
    </w:p>
    <w:p w14:paraId="52872A79" w14:textId="77777777" w:rsidR="00363E57" w:rsidRPr="00363E57" w:rsidRDefault="00363E57" w:rsidP="00AE18CC">
      <w:pPr>
        <w:tabs>
          <w:tab w:val="left" w:pos="0"/>
          <w:tab w:val="left" w:pos="2552"/>
        </w:tabs>
        <w:spacing w:line="240" w:lineRule="auto"/>
        <w:ind w:left="2977"/>
        <w:jc w:val="right"/>
        <w:rPr>
          <w:rFonts w:ascii="Aptos" w:hAnsi="Aptos" w:cs="Calibri"/>
          <w:sz w:val="32"/>
          <w:szCs w:val="28"/>
        </w:rPr>
      </w:pPr>
      <w:r w:rsidRPr="00363E57">
        <w:rPr>
          <w:rFonts w:ascii="Aptos" w:hAnsi="Aptos" w:cs="Calibri"/>
          <w:sz w:val="32"/>
          <w:szCs w:val="28"/>
        </w:rPr>
        <w:t>vendredi 20 mars 2026</w:t>
      </w:r>
    </w:p>
    <w:p w14:paraId="05AC8E68" w14:textId="77777777" w:rsidR="00407BC2" w:rsidRPr="009827A1" w:rsidRDefault="00407BC2" w:rsidP="00AE18CC">
      <w:pPr>
        <w:pStyle w:val="Corpsdetexte"/>
        <w:tabs>
          <w:tab w:val="left" w:pos="0"/>
        </w:tabs>
        <w:spacing w:line="276" w:lineRule="auto"/>
        <w:rPr>
          <w:rFonts w:ascii="Aptos" w:hAnsi="Aptos" w:cs="Calibri"/>
          <w:smallCaps/>
          <w:sz w:val="36"/>
          <w:szCs w:val="32"/>
        </w:rPr>
      </w:pPr>
    </w:p>
    <w:p w14:paraId="52615947" w14:textId="1365DFC2" w:rsidR="00AE18CC" w:rsidRDefault="009827A1" w:rsidP="00AE18CC">
      <w:pPr>
        <w:pStyle w:val="Sansinterligne"/>
        <w:tabs>
          <w:tab w:val="left" w:pos="0"/>
        </w:tabs>
        <w:rPr>
          <w:rFonts w:eastAsia="Times New Roman" w:cs="Calibri"/>
          <w:b/>
          <w:bCs/>
          <w:color w:val="0E2841" w:themeColor="text2"/>
          <w:kern w:val="0"/>
          <w:sz w:val="28"/>
          <w:szCs w:val="24"/>
          <w:lang w:eastAsia="ar-SA"/>
        </w:rPr>
      </w:pPr>
      <w:r>
        <w:rPr>
          <w:rFonts w:eastAsia="Times New Roman" w:cs="Calibri"/>
          <w:b/>
          <w:bCs/>
          <w:color w:val="0E2841" w:themeColor="text2"/>
          <w:kern w:val="0"/>
          <w:sz w:val="28"/>
          <w:szCs w:val="24"/>
          <w:lang w:eastAsia="ar-SA"/>
        </w:rPr>
        <w:t>Les défis</w:t>
      </w:r>
      <w:r w:rsidR="00AE18CC" w:rsidRPr="00AE18CC">
        <w:rPr>
          <w:rFonts w:eastAsia="Times New Roman" w:cs="Calibri"/>
          <w:b/>
          <w:bCs/>
          <w:color w:val="0E2841" w:themeColor="text2"/>
          <w:kern w:val="0"/>
          <w:sz w:val="28"/>
          <w:szCs w:val="24"/>
          <w:lang w:eastAsia="ar-SA"/>
        </w:rPr>
        <w:t xml:space="preserve"> de la fili</w:t>
      </w:r>
      <w:r w:rsidR="00AE18CC" w:rsidRPr="00AE18CC">
        <w:rPr>
          <w:rFonts w:eastAsia="Times New Roman" w:cs="Calibri" w:hint="eastAsia"/>
          <w:b/>
          <w:bCs/>
          <w:color w:val="0E2841" w:themeColor="text2"/>
          <w:kern w:val="0"/>
          <w:sz w:val="28"/>
          <w:szCs w:val="24"/>
          <w:lang w:eastAsia="ar-SA"/>
        </w:rPr>
        <w:t>è</w:t>
      </w:r>
      <w:r w:rsidR="00AE18CC" w:rsidRPr="00AE18CC">
        <w:rPr>
          <w:rFonts w:eastAsia="Times New Roman" w:cs="Calibri"/>
          <w:b/>
          <w:bCs/>
          <w:color w:val="0E2841" w:themeColor="text2"/>
          <w:kern w:val="0"/>
          <w:sz w:val="28"/>
          <w:szCs w:val="24"/>
          <w:lang w:eastAsia="ar-SA"/>
        </w:rPr>
        <w:t xml:space="preserve">re </w:t>
      </w:r>
      <w:r>
        <w:rPr>
          <w:rFonts w:eastAsia="Times New Roman" w:cs="Calibri"/>
          <w:b/>
          <w:bCs/>
          <w:color w:val="0E2841" w:themeColor="text2"/>
          <w:kern w:val="0"/>
          <w:sz w:val="28"/>
          <w:szCs w:val="24"/>
          <w:lang w:eastAsia="ar-SA"/>
        </w:rPr>
        <w:t xml:space="preserve">viande </w:t>
      </w:r>
      <w:r w:rsidR="00AE18CC" w:rsidRPr="00AE18CC">
        <w:rPr>
          <w:rFonts w:eastAsia="Times New Roman" w:cs="Calibri"/>
          <w:b/>
          <w:bCs/>
          <w:color w:val="0E2841" w:themeColor="text2"/>
          <w:kern w:val="0"/>
          <w:sz w:val="28"/>
          <w:szCs w:val="24"/>
          <w:lang w:eastAsia="ar-SA"/>
        </w:rPr>
        <w:t xml:space="preserve">bovine </w:t>
      </w:r>
      <w:r>
        <w:rPr>
          <w:rFonts w:eastAsia="Times New Roman" w:cs="Calibri"/>
          <w:b/>
          <w:bCs/>
          <w:color w:val="0E2841" w:themeColor="text2"/>
          <w:kern w:val="0"/>
          <w:sz w:val="28"/>
          <w:szCs w:val="24"/>
          <w:lang w:eastAsia="ar-SA"/>
        </w:rPr>
        <w:t>en Bourgogne-Franche-Comté</w:t>
      </w:r>
    </w:p>
    <w:p w14:paraId="54AEC033" w14:textId="434A9A3F" w:rsidR="0033550E" w:rsidRDefault="00AE18CC" w:rsidP="00AE18CC">
      <w:pPr>
        <w:pStyle w:val="Retraitnormal1"/>
        <w:tabs>
          <w:tab w:val="left" w:pos="0"/>
        </w:tabs>
        <w:ind w:left="0"/>
        <w:rPr>
          <w:rFonts w:ascii="Aptos" w:hAnsi="Aptos" w:cs="Calibri"/>
          <w:color w:val="0E2841" w:themeColor="text2"/>
          <w:sz w:val="28"/>
          <w:szCs w:val="24"/>
        </w:rPr>
      </w:pPr>
      <w:r w:rsidRPr="00AE18CC">
        <w:rPr>
          <w:rFonts w:ascii="Aptos" w:hAnsi="Aptos" w:cs="Calibri"/>
          <w:color w:val="0E2841" w:themeColor="text2"/>
          <w:sz w:val="28"/>
          <w:szCs w:val="24"/>
        </w:rPr>
        <w:t>Le</w:t>
      </w:r>
      <w:r w:rsidR="009827A1">
        <w:rPr>
          <w:rFonts w:ascii="Aptos" w:hAnsi="Aptos" w:cs="Calibri"/>
          <w:color w:val="0E2841" w:themeColor="text2"/>
          <w:sz w:val="28"/>
          <w:szCs w:val="24"/>
        </w:rPr>
        <w:t xml:space="preserve"> </w:t>
      </w:r>
      <w:r w:rsidRPr="00AE18CC">
        <w:rPr>
          <w:rFonts w:ascii="Aptos" w:hAnsi="Aptos" w:cs="Calibri"/>
          <w:color w:val="0E2841" w:themeColor="text2"/>
          <w:sz w:val="28"/>
          <w:szCs w:val="24"/>
        </w:rPr>
        <w:t xml:space="preserve">CESER en immersion </w:t>
      </w:r>
      <w:r w:rsidR="009827A1">
        <w:rPr>
          <w:rFonts w:ascii="Aptos" w:hAnsi="Aptos" w:cs="Calibri"/>
          <w:color w:val="0E2841" w:themeColor="text2"/>
          <w:sz w:val="28"/>
          <w:szCs w:val="24"/>
        </w:rPr>
        <w:t>à la ferme du Bois Rond</w:t>
      </w:r>
    </w:p>
    <w:p w14:paraId="1279869D" w14:textId="77777777" w:rsidR="009827A1" w:rsidRPr="009827A1" w:rsidRDefault="009827A1" w:rsidP="00AE18CC">
      <w:pPr>
        <w:pStyle w:val="Retraitnormal1"/>
        <w:tabs>
          <w:tab w:val="left" w:pos="0"/>
        </w:tabs>
        <w:spacing w:after="120"/>
        <w:ind w:left="0"/>
        <w:jc w:val="both"/>
        <w:rPr>
          <w:rFonts w:ascii="Aptos" w:hAnsi="Aptos" w:cs="Calibri"/>
          <w:iCs/>
          <w:sz w:val="2"/>
          <w:szCs w:val="2"/>
        </w:rPr>
      </w:pPr>
    </w:p>
    <w:p w14:paraId="4D022D84" w14:textId="200C49D7" w:rsidR="00AE18CC" w:rsidRPr="00AE18CC" w:rsidRDefault="00AE18CC" w:rsidP="00AE18CC">
      <w:pPr>
        <w:pStyle w:val="Retraitnormal1"/>
        <w:tabs>
          <w:tab w:val="left" w:pos="0"/>
        </w:tabs>
        <w:spacing w:after="120"/>
        <w:ind w:left="0"/>
        <w:jc w:val="both"/>
        <w:rPr>
          <w:rFonts w:ascii="Aptos" w:hAnsi="Aptos" w:cs="Calibri"/>
          <w:iCs/>
        </w:rPr>
      </w:pPr>
      <w:r w:rsidRPr="00AE18CC">
        <w:rPr>
          <w:rFonts w:ascii="Aptos" w:hAnsi="Aptos" w:cs="Calibri"/>
          <w:iCs/>
        </w:rPr>
        <w:t xml:space="preserve">Les membres du Bureau du CESER se sont rendus ce 20 mars </w:t>
      </w:r>
      <w:r w:rsidRPr="00AE18CC">
        <w:rPr>
          <w:rFonts w:ascii="Aptos" w:hAnsi="Aptos" w:cs="Calibri" w:hint="eastAsia"/>
          <w:iCs/>
        </w:rPr>
        <w:t>à</w:t>
      </w:r>
      <w:r w:rsidRPr="00AE18CC">
        <w:rPr>
          <w:rFonts w:ascii="Aptos" w:hAnsi="Aptos" w:cs="Calibri"/>
          <w:iCs/>
        </w:rPr>
        <w:t xml:space="preserve"> Billey, sur l</w:t>
      </w:r>
      <w:r w:rsidRPr="00AE18CC">
        <w:rPr>
          <w:rFonts w:ascii="Aptos" w:hAnsi="Aptos" w:cs="Calibri" w:hint="eastAsia"/>
          <w:iCs/>
        </w:rPr>
        <w:t>’</w:t>
      </w:r>
      <w:r w:rsidRPr="00AE18CC">
        <w:rPr>
          <w:rFonts w:ascii="Aptos" w:hAnsi="Aptos" w:cs="Calibri"/>
          <w:iCs/>
        </w:rPr>
        <w:t>exploitation agricole de Philippe Favre</w:t>
      </w:r>
      <w:r w:rsidR="00A871B9">
        <w:rPr>
          <w:rFonts w:ascii="Aptos" w:hAnsi="Aptos" w:cs="Calibri"/>
          <w:iCs/>
        </w:rPr>
        <w:t>-</w:t>
      </w:r>
      <w:r w:rsidRPr="00AE18CC">
        <w:rPr>
          <w:rFonts w:ascii="Aptos" w:hAnsi="Aptos" w:cs="Calibri"/>
          <w:iCs/>
        </w:rPr>
        <w:t>Felix, pour une journ</w:t>
      </w:r>
      <w:r w:rsidRPr="00AE18CC">
        <w:rPr>
          <w:rFonts w:ascii="Aptos" w:hAnsi="Aptos" w:cs="Calibri" w:hint="eastAsia"/>
          <w:iCs/>
        </w:rPr>
        <w:t>é</w:t>
      </w:r>
      <w:r w:rsidRPr="00AE18CC">
        <w:rPr>
          <w:rFonts w:ascii="Aptos" w:hAnsi="Aptos" w:cs="Calibri"/>
          <w:iCs/>
        </w:rPr>
        <w:t>e d</w:t>
      </w:r>
      <w:r w:rsidRPr="00AE18CC">
        <w:rPr>
          <w:rFonts w:ascii="Aptos" w:hAnsi="Aptos" w:cs="Calibri" w:hint="eastAsia"/>
          <w:iCs/>
        </w:rPr>
        <w:t>’é</w:t>
      </w:r>
      <w:r w:rsidRPr="00AE18CC">
        <w:rPr>
          <w:rFonts w:ascii="Aptos" w:hAnsi="Aptos" w:cs="Calibri"/>
          <w:iCs/>
        </w:rPr>
        <w:t>changes consacr</w:t>
      </w:r>
      <w:r w:rsidRPr="00AE18CC">
        <w:rPr>
          <w:rFonts w:ascii="Aptos" w:hAnsi="Aptos" w:cs="Calibri" w:hint="eastAsia"/>
          <w:iCs/>
        </w:rPr>
        <w:t>é</w:t>
      </w:r>
      <w:r w:rsidRPr="00AE18CC">
        <w:rPr>
          <w:rFonts w:ascii="Aptos" w:hAnsi="Aptos" w:cs="Calibri"/>
          <w:iCs/>
        </w:rPr>
        <w:t>e aux enjeux de la fili</w:t>
      </w:r>
      <w:r w:rsidRPr="00AE18CC">
        <w:rPr>
          <w:rFonts w:ascii="Aptos" w:hAnsi="Aptos" w:cs="Calibri" w:hint="eastAsia"/>
          <w:iCs/>
        </w:rPr>
        <w:t>è</w:t>
      </w:r>
      <w:r w:rsidRPr="00AE18CC">
        <w:rPr>
          <w:rFonts w:ascii="Aptos" w:hAnsi="Aptos" w:cs="Calibri"/>
          <w:iCs/>
        </w:rPr>
        <w:t>re viande bovine. Ils ont rencontr</w:t>
      </w:r>
      <w:r w:rsidRPr="00AE18CC">
        <w:rPr>
          <w:rFonts w:ascii="Aptos" w:hAnsi="Aptos" w:cs="Calibri" w:hint="eastAsia"/>
          <w:iCs/>
        </w:rPr>
        <w:t>é</w:t>
      </w:r>
      <w:r w:rsidRPr="00AE18CC">
        <w:rPr>
          <w:rFonts w:ascii="Aptos" w:hAnsi="Aptos" w:cs="Calibri"/>
          <w:iCs/>
        </w:rPr>
        <w:t xml:space="preserve"> : Michel Millot, Directeur </w:t>
      </w:r>
      <w:r w:rsidR="00A74ACB">
        <w:rPr>
          <w:rFonts w:ascii="Aptos" w:hAnsi="Aptos" w:cs="Calibri"/>
          <w:iCs/>
        </w:rPr>
        <w:t xml:space="preserve">général </w:t>
      </w:r>
      <w:r w:rsidR="00A871B9">
        <w:rPr>
          <w:rFonts w:ascii="Aptos" w:hAnsi="Aptos" w:cs="Calibri"/>
          <w:iCs/>
        </w:rPr>
        <w:t>de</w:t>
      </w:r>
      <w:r w:rsidRPr="00AE18CC">
        <w:rPr>
          <w:rFonts w:ascii="Aptos" w:hAnsi="Aptos" w:cs="Calibri"/>
          <w:iCs/>
        </w:rPr>
        <w:t xml:space="preserve"> FEDER, Roma</w:t>
      </w:r>
      <w:r w:rsidR="00A74ACB">
        <w:rPr>
          <w:rFonts w:ascii="Aptos" w:hAnsi="Aptos" w:cs="Calibri"/>
          <w:iCs/>
        </w:rPr>
        <w:t>ric</w:t>
      </w:r>
      <w:r w:rsidRPr="00AE18CC">
        <w:rPr>
          <w:rFonts w:ascii="Aptos" w:hAnsi="Aptos" w:cs="Calibri"/>
          <w:iCs/>
        </w:rPr>
        <w:t xml:space="preserve"> Gobillot, Pr</w:t>
      </w:r>
      <w:r w:rsidRPr="00AE18CC">
        <w:rPr>
          <w:rFonts w:ascii="Aptos" w:hAnsi="Aptos" w:cs="Calibri" w:hint="eastAsia"/>
          <w:iCs/>
        </w:rPr>
        <w:t>é</w:t>
      </w:r>
      <w:r w:rsidRPr="00AE18CC">
        <w:rPr>
          <w:rFonts w:ascii="Aptos" w:hAnsi="Aptos" w:cs="Calibri"/>
          <w:iCs/>
        </w:rPr>
        <w:t xml:space="preserve">sident de la </w:t>
      </w:r>
      <w:r w:rsidR="00A74ACB">
        <w:rPr>
          <w:rFonts w:ascii="Aptos" w:hAnsi="Aptos" w:cs="Calibri"/>
          <w:iCs/>
        </w:rPr>
        <w:t>Fédération</w:t>
      </w:r>
      <w:r w:rsidRPr="00AE18CC">
        <w:rPr>
          <w:rFonts w:ascii="Aptos" w:hAnsi="Aptos" w:cs="Calibri"/>
          <w:iCs/>
        </w:rPr>
        <w:t xml:space="preserve"> R</w:t>
      </w:r>
      <w:r w:rsidRPr="00AE18CC">
        <w:rPr>
          <w:rFonts w:ascii="Aptos" w:hAnsi="Aptos" w:cs="Calibri" w:hint="eastAsia"/>
          <w:iCs/>
        </w:rPr>
        <w:t>é</w:t>
      </w:r>
      <w:r w:rsidRPr="00AE18CC">
        <w:rPr>
          <w:rFonts w:ascii="Aptos" w:hAnsi="Aptos" w:cs="Calibri"/>
          <w:iCs/>
        </w:rPr>
        <w:t>gionale Bovine, St</w:t>
      </w:r>
      <w:r w:rsidRPr="00AE18CC">
        <w:rPr>
          <w:rFonts w:ascii="Aptos" w:hAnsi="Aptos" w:cs="Calibri" w:hint="eastAsia"/>
          <w:iCs/>
        </w:rPr>
        <w:t>é</w:t>
      </w:r>
      <w:r w:rsidRPr="00AE18CC">
        <w:rPr>
          <w:rFonts w:ascii="Aptos" w:hAnsi="Aptos" w:cs="Calibri"/>
          <w:iCs/>
        </w:rPr>
        <w:t>phane Sauce, Pr</w:t>
      </w:r>
      <w:r w:rsidRPr="00AE18CC">
        <w:rPr>
          <w:rFonts w:ascii="Aptos" w:hAnsi="Aptos" w:cs="Calibri" w:hint="eastAsia"/>
          <w:iCs/>
        </w:rPr>
        <w:t>é</w:t>
      </w:r>
      <w:r w:rsidRPr="00AE18CC">
        <w:rPr>
          <w:rFonts w:ascii="Aptos" w:hAnsi="Aptos" w:cs="Calibri"/>
          <w:iCs/>
        </w:rPr>
        <w:t>sident de la FRSEA Bourgogne</w:t>
      </w:r>
      <w:r w:rsidRPr="00AE18CC">
        <w:rPr>
          <w:rFonts w:ascii="Aptos" w:hAnsi="Aptos" w:cs="Calibri" w:hint="eastAsia"/>
          <w:iCs/>
        </w:rPr>
        <w:t>–</w:t>
      </w:r>
      <w:r w:rsidRPr="00AE18CC">
        <w:rPr>
          <w:rFonts w:ascii="Aptos" w:hAnsi="Aptos" w:cs="Calibri"/>
          <w:iCs/>
        </w:rPr>
        <w:t>Franche-Comt</w:t>
      </w:r>
      <w:r w:rsidRPr="00AE18CC">
        <w:rPr>
          <w:rFonts w:ascii="Aptos" w:hAnsi="Aptos" w:cs="Calibri" w:hint="eastAsia"/>
          <w:iCs/>
        </w:rPr>
        <w:t>é</w:t>
      </w:r>
      <w:r w:rsidR="00A871B9">
        <w:rPr>
          <w:rFonts w:ascii="Aptos" w:hAnsi="Aptos" w:cs="Calibri"/>
          <w:iCs/>
        </w:rPr>
        <w:t>,</w:t>
      </w:r>
      <w:r w:rsidRPr="00AE18CC">
        <w:rPr>
          <w:rFonts w:ascii="Aptos" w:hAnsi="Aptos" w:cs="Calibri"/>
          <w:iCs/>
        </w:rPr>
        <w:t xml:space="preserve"> Catherine Faivre</w:t>
      </w:r>
      <w:r w:rsidR="00A871B9">
        <w:rPr>
          <w:rFonts w:ascii="Aptos" w:hAnsi="Aptos" w:cs="Calibri"/>
          <w:iCs/>
        </w:rPr>
        <w:t>-</w:t>
      </w:r>
      <w:r w:rsidRPr="00AE18CC">
        <w:rPr>
          <w:rFonts w:ascii="Aptos" w:hAnsi="Aptos" w:cs="Calibri"/>
          <w:iCs/>
        </w:rPr>
        <w:t>Pierret, Pr</w:t>
      </w:r>
      <w:r w:rsidRPr="00AE18CC">
        <w:rPr>
          <w:rFonts w:ascii="Aptos" w:hAnsi="Aptos" w:cs="Calibri" w:hint="eastAsia"/>
          <w:iCs/>
        </w:rPr>
        <w:t>é</w:t>
      </w:r>
      <w:r w:rsidRPr="00AE18CC">
        <w:rPr>
          <w:rFonts w:ascii="Aptos" w:hAnsi="Aptos" w:cs="Calibri"/>
          <w:iCs/>
        </w:rPr>
        <w:t>sidente de la Commission nationale des agricultrices de la FNSEA</w:t>
      </w:r>
      <w:r w:rsidR="00A871B9">
        <w:rPr>
          <w:rFonts w:ascii="Aptos" w:hAnsi="Aptos" w:cs="Calibri"/>
          <w:iCs/>
        </w:rPr>
        <w:t xml:space="preserve">, </w:t>
      </w:r>
      <w:r w:rsidR="00A871B9" w:rsidRPr="00A871B9">
        <w:rPr>
          <w:rFonts w:ascii="Aptos" w:hAnsi="Aptos" w:cs="Calibri"/>
          <w:iCs/>
        </w:rPr>
        <w:t>Marl</w:t>
      </w:r>
      <w:r w:rsidR="00A871B9" w:rsidRPr="00A871B9">
        <w:rPr>
          <w:rFonts w:ascii="Aptos" w:hAnsi="Aptos" w:cs="Calibri" w:hint="eastAsia"/>
          <w:iCs/>
        </w:rPr>
        <w:t>è</w:t>
      </w:r>
      <w:r w:rsidR="00A871B9" w:rsidRPr="00A871B9">
        <w:rPr>
          <w:rFonts w:ascii="Aptos" w:hAnsi="Aptos" w:cs="Calibri"/>
          <w:iCs/>
        </w:rPr>
        <w:t>ne Baud, pr</w:t>
      </w:r>
      <w:r w:rsidR="00A871B9" w:rsidRPr="00A871B9">
        <w:rPr>
          <w:rFonts w:ascii="Aptos" w:hAnsi="Aptos" w:cs="Calibri" w:hint="eastAsia"/>
          <w:iCs/>
        </w:rPr>
        <w:t>é</w:t>
      </w:r>
      <w:r w:rsidR="00A871B9" w:rsidRPr="00A871B9">
        <w:rPr>
          <w:rFonts w:ascii="Aptos" w:hAnsi="Aptos" w:cs="Calibri"/>
          <w:iCs/>
        </w:rPr>
        <w:t xml:space="preserve">sidente de la </w:t>
      </w:r>
      <w:r w:rsidR="00653A40">
        <w:rPr>
          <w:rFonts w:ascii="Aptos" w:hAnsi="Aptos" w:cs="Calibri"/>
          <w:iCs/>
        </w:rPr>
        <w:t>C</w:t>
      </w:r>
      <w:r w:rsidR="00A871B9" w:rsidRPr="00A871B9">
        <w:rPr>
          <w:rFonts w:ascii="Aptos" w:hAnsi="Aptos" w:cs="Calibri"/>
          <w:iCs/>
        </w:rPr>
        <w:t>ommission des agricultrices du Jura</w:t>
      </w:r>
      <w:r w:rsidR="00A871B9">
        <w:rPr>
          <w:rFonts w:ascii="Aptos" w:hAnsi="Aptos" w:cs="Calibri"/>
          <w:iCs/>
        </w:rPr>
        <w:t xml:space="preserve"> </w:t>
      </w:r>
      <w:r w:rsidR="00653A40">
        <w:rPr>
          <w:rFonts w:ascii="Aptos" w:hAnsi="Aptos" w:cs="Calibri"/>
          <w:iCs/>
        </w:rPr>
        <w:t xml:space="preserve">à la FRSEA </w:t>
      </w:r>
      <w:r w:rsidR="00A871B9">
        <w:rPr>
          <w:rFonts w:ascii="Aptos" w:hAnsi="Aptos" w:cs="Calibri"/>
          <w:iCs/>
        </w:rPr>
        <w:t>et Guilhem Brouzes</w:t>
      </w:r>
      <w:r w:rsidR="00653A40" w:rsidRPr="00653A40">
        <w:rPr>
          <w:rFonts w:ascii="Aptos" w:hAnsi="Aptos" w:cs="Calibri"/>
          <w:iCs/>
        </w:rPr>
        <w:t xml:space="preserve">, </w:t>
      </w:r>
      <w:r w:rsidR="00A74ACB">
        <w:rPr>
          <w:rFonts w:ascii="Aptos" w:hAnsi="Aptos" w:cs="Calibri"/>
          <w:iCs/>
        </w:rPr>
        <w:t>D</w:t>
      </w:r>
      <w:r w:rsidR="00653A40" w:rsidRPr="00653A40">
        <w:rPr>
          <w:rFonts w:ascii="Aptos" w:hAnsi="Aptos" w:cs="Calibri"/>
          <w:iCs/>
        </w:rPr>
        <w:t>irecteur du P</w:t>
      </w:r>
      <w:r w:rsidR="00653A40" w:rsidRPr="00653A40">
        <w:rPr>
          <w:rFonts w:ascii="Aptos" w:hAnsi="Aptos" w:cs="Calibri" w:hint="eastAsia"/>
          <w:iCs/>
        </w:rPr>
        <w:t>ô</w:t>
      </w:r>
      <w:r w:rsidR="00653A40" w:rsidRPr="00653A40">
        <w:rPr>
          <w:rFonts w:ascii="Aptos" w:hAnsi="Aptos" w:cs="Calibri"/>
          <w:iCs/>
        </w:rPr>
        <w:t>le Vif</w:t>
      </w:r>
      <w:r w:rsidR="00A871B9">
        <w:rPr>
          <w:rFonts w:ascii="Aptos" w:hAnsi="Aptos" w:cs="Calibri"/>
          <w:iCs/>
        </w:rPr>
        <w:t xml:space="preserve"> </w:t>
      </w:r>
      <w:r w:rsidR="00653A40">
        <w:rPr>
          <w:rFonts w:ascii="Aptos" w:hAnsi="Aptos" w:cs="Calibri"/>
          <w:iCs/>
        </w:rPr>
        <w:t>de Franche-Comté Élevage</w:t>
      </w:r>
      <w:r w:rsidR="00A871B9" w:rsidRPr="00A871B9">
        <w:rPr>
          <w:rFonts w:ascii="Aptos" w:hAnsi="Aptos" w:cs="Calibri"/>
          <w:iCs/>
        </w:rPr>
        <w:t>.</w:t>
      </w:r>
      <w:r w:rsidRPr="00AE18CC">
        <w:rPr>
          <w:rFonts w:ascii="Aptos" w:hAnsi="Aptos" w:cs="Calibri"/>
          <w:iCs/>
        </w:rPr>
        <w:t xml:space="preserve"> </w:t>
      </w:r>
      <w:r w:rsidRPr="00AE18CC">
        <w:rPr>
          <w:rFonts w:ascii="Aptos" w:hAnsi="Aptos" w:cs="Calibri" w:hint="eastAsia"/>
          <w:iCs/>
        </w:rPr>
        <w:t>É</w:t>
      </w:r>
      <w:r w:rsidRPr="00AE18CC">
        <w:rPr>
          <w:rFonts w:ascii="Aptos" w:hAnsi="Aptos" w:cs="Calibri"/>
          <w:iCs/>
        </w:rPr>
        <w:t xml:space="preserve">tait </w:t>
      </w:r>
      <w:r w:rsidRPr="00AE18CC">
        <w:rPr>
          <w:rFonts w:ascii="Aptos" w:hAnsi="Aptos" w:cs="Calibri" w:hint="eastAsia"/>
          <w:iCs/>
        </w:rPr>
        <w:t>é</w:t>
      </w:r>
      <w:r w:rsidRPr="00AE18CC">
        <w:rPr>
          <w:rFonts w:ascii="Aptos" w:hAnsi="Aptos" w:cs="Calibri"/>
          <w:iCs/>
        </w:rPr>
        <w:t>galement pr</w:t>
      </w:r>
      <w:r w:rsidRPr="00AE18CC">
        <w:rPr>
          <w:rFonts w:ascii="Aptos" w:hAnsi="Aptos" w:cs="Calibri" w:hint="eastAsia"/>
          <w:iCs/>
        </w:rPr>
        <w:t>é</w:t>
      </w:r>
      <w:r w:rsidRPr="00AE18CC">
        <w:rPr>
          <w:rFonts w:ascii="Aptos" w:hAnsi="Aptos" w:cs="Calibri"/>
          <w:iCs/>
        </w:rPr>
        <w:t xml:space="preserve">sent </w:t>
      </w:r>
      <w:r w:rsidRPr="00AE18CC">
        <w:rPr>
          <w:rFonts w:ascii="Aptos" w:hAnsi="Aptos" w:cs="Calibri" w:hint="eastAsia"/>
          <w:iCs/>
        </w:rPr>
        <w:t>à</w:t>
      </w:r>
      <w:r w:rsidRPr="00AE18CC">
        <w:rPr>
          <w:rFonts w:ascii="Aptos" w:hAnsi="Aptos" w:cs="Calibri"/>
          <w:iCs/>
        </w:rPr>
        <w:t xml:space="preserve"> cette journ</w:t>
      </w:r>
      <w:r w:rsidRPr="00AE18CC">
        <w:rPr>
          <w:rFonts w:ascii="Aptos" w:hAnsi="Aptos" w:cs="Calibri" w:hint="eastAsia"/>
          <w:iCs/>
        </w:rPr>
        <w:t>é</w:t>
      </w:r>
      <w:r w:rsidRPr="00AE18CC">
        <w:rPr>
          <w:rFonts w:ascii="Aptos" w:hAnsi="Aptos" w:cs="Calibri"/>
          <w:iCs/>
        </w:rPr>
        <w:t>e le vice-pr</w:t>
      </w:r>
      <w:r w:rsidRPr="00AE18CC">
        <w:rPr>
          <w:rFonts w:ascii="Aptos" w:hAnsi="Aptos" w:cs="Calibri" w:hint="eastAsia"/>
          <w:iCs/>
        </w:rPr>
        <w:t>é</w:t>
      </w:r>
      <w:r w:rsidRPr="00AE18CC">
        <w:rPr>
          <w:rFonts w:ascii="Aptos" w:hAnsi="Aptos" w:cs="Calibri"/>
          <w:iCs/>
        </w:rPr>
        <w:t>sident de la R</w:t>
      </w:r>
      <w:r w:rsidRPr="00AE18CC">
        <w:rPr>
          <w:rFonts w:ascii="Aptos" w:hAnsi="Aptos" w:cs="Calibri" w:hint="eastAsia"/>
          <w:iCs/>
        </w:rPr>
        <w:t>é</w:t>
      </w:r>
      <w:r w:rsidRPr="00AE18CC">
        <w:rPr>
          <w:rFonts w:ascii="Aptos" w:hAnsi="Aptos" w:cs="Calibri"/>
          <w:iCs/>
        </w:rPr>
        <w:t>gion Christian Morel en charge de l'agriculture, la viticulture et l'agroalimentaire.</w:t>
      </w:r>
    </w:p>
    <w:p w14:paraId="6798F03A" w14:textId="77777777" w:rsidR="00AE18CC" w:rsidRPr="00AE18CC" w:rsidRDefault="00AE18CC" w:rsidP="00AE18CC">
      <w:pPr>
        <w:pStyle w:val="Retraitnormal1"/>
        <w:tabs>
          <w:tab w:val="left" w:pos="0"/>
        </w:tabs>
        <w:ind w:left="0"/>
        <w:jc w:val="both"/>
        <w:rPr>
          <w:rFonts w:ascii="Aptos" w:hAnsi="Aptos" w:cs="Calibri"/>
          <w:b/>
          <w:bCs/>
          <w:iCs/>
          <w:color w:val="153D63" w:themeColor="text2" w:themeTint="E6"/>
        </w:rPr>
      </w:pPr>
      <w:r w:rsidRPr="00AE18CC">
        <w:rPr>
          <w:rFonts w:ascii="Aptos" w:hAnsi="Aptos" w:cs="Calibri"/>
          <w:b/>
          <w:bCs/>
          <w:iCs/>
          <w:color w:val="153D63" w:themeColor="text2" w:themeTint="E6"/>
        </w:rPr>
        <w:t>Une fili</w:t>
      </w:r>
      <w:r w:rsidRPr="00AE18CC">
        <w:rPr>
          <w:rFonts w:ascii="Aptos" w:hAnsi="Aptos" w:cs="Calibri" w:hint="eastAsia"/>
          <w:b/>
          <w:bCs/>
          <w:iCs/>
          <w:color w:val="153D63" w:themeColor="text2" w:themeTint="E6"/>
        </w:rPr>
        <w:t>è</w:t>
      </w:r>
      <w:r w:rsidRPr="00AE18CC">
        <w:rPr>
          <w:rFonts w:ascii="Aptos" w:hAnsi="Aptos" w:cs="Calibri"/>
          <w:b/>
          <w:bCs/>
          <w:iCs/>
          <w:color w:val="153D63" w:themeColor="text2" w:themeTint="E6"/>
        </w:rPr>
        <w:t>re essentielle, mais fragilis</w:t>
      </w:r>
      <w:r w:rsidRPr="00AE18CC">
        <w:rPr>
          <w:rFonts w:ascii="Aptos" w:hAnsi="Aptos" w:cs="Calibri" w:hint="eastAsia"/>
          <w:b/>
          <w:bCs/>
          <w:iCs/>
          <w:color w:val="153D63" w:themeColor="text2" w:themeTint="E6"/>
        </w:rPr>
        <w:t>é</w:t>
      </w:r>
      <w:r w:rsidRPr="00AE18CC">
        <w:rPr>
          <w:rFonts w:ascii="Aptos" w:hAnsi="Aptos" w:cs="Calibri"/>
          <w:b/>
          <w:bCs/>
          <w:iCs/>
          <w:color w:val="153D63" w:themeColor="text2" w:themeTint="E6"/>
        </w:rPr>
        <w:t>e</w:t>
      </w:r>
    </w:p>
    <w:p w14:paraId="7144C1A6" w14:textId="6368BB3C" w:rsidR="00AE18CC" w:rsidRPr="00AE18CC" w:rsidRDefault="00AE18CC" w:rsidP="00AE18CC">
      <w:pPr>
        <w:pStyle w:val="Retraitnormal1"/>
        <w:tabs>
          <w:tab w:val="left" w:pos="0"/>
        </w:tabs>
        <w:spacing w:after="120"/>
        <w:ind w:left="0"/>
        <w:jc w:val="both"/>
        <w:rPr>
          <w:rFonts w:ascii="Aptos" w:hAnsi="Aptos" w:cs="Calibri"/>
          <w:iCs/>
        </w:rPr>
      </w:pPr>
      <w:r w:rsidRPr="00AE18CC">
        <w:rPr>
          <w:rFonts w:ascii="Aptos" w:hAnsi="Aptos" w:cs="Calibri"/>
          <w:iCs/>
        </w:rPr>
        <w:t>L</w:t>
      </w:r>
      <w:r w:rsidRPr="00AE18CC">
        <w:rPr>
          <w:rFonts w:ascii="Aptos" w:hAnsi="Aptos" w:cs="Calibri" w:hint="eastAsia"/>
          <w:iCs/>
        </w:rPr>
        <w:t>’</w:t>
      </w:r>
      <w:r w:rsidRPr="00AE18CC">
        <w:rPr>
          <w:rFonts w:ascii="Aptos" w:hAnsi="Aptos" w:cs="Calibri"/>
          <w:iCs/>
        </w:rPr>
        <w:t>agriculture occupe une place d</w:t>
      </w:r>
      <w:r w:rsidRPr="00AE18CC">
        <w:rPr>
          <w:rFonts w:ascii="Aptos" w:hAnsi="Aptos" w:cs="Calibri" w:hint="eastAsia"/>
          <w:iCs/>
        </w:rPr>
        <w:t>é</w:t>
      </w:r>
      <w:r w:rsidRPr="00AE18CC">
        <w:rPr>
          <w:rFonts w:ascii="Aptos" w:hAnsi="Aptos" w:cs="Calibri"/>
          <w:iCs/>
        </w:rPr>
        <w:t>terminante dans l</w:t>
      </w:r>
      <w:r w:rsidRPr="00AE18CC">
        <w:rPr>
          <w:rFonts w:ascii="Aptos" w:hAnsi="Aptos" w:cs="Calibri" w:hint="eastAsia"/>
          <w:iCs/>
        </w:rPr>
        <w:t>’é</w:t>
      </w:r>
      <w:r w:rsidRPr="00AE18CC">
        <w:rPr>
          <w:rFonts w:ascii="Aptos" w:hAnsi="Aptos" w:cs="Calibri"/>
          <w:iCs/>
        </w:rPr>
        <w:t>conomie r</w:t>
      </w:r>
      <w:r w:rsidRPr="00AE18CC">
        <w:rPr>
          <w:rFonts w:ascii="Aptos" w:hAnsi="Aptos" w:cs="Calibri" w:hint="eastAsia"/>
          <w:iCs/>
        </w:rPr>
        <w:t>é</w:t>
      </w:r>
      <w:r w:rsidRPr="00AE18CC">
        <w:rPr>
          <w:rFonts w:ascii="Aptos" w:hAnsi="Aptos" w:cs="Calibri"/>
          <w:iCs/>
        </w:rPr>
        <w:t xml:space="preserve">gionale. Pourtant, elle doit faire face </w:t>
      </w:r>
      <w:r w:rsidRPr="00AE18CC">
        <w:rPr>
          <w:rFonts w:ascii="Aptos" w:hAnsi="Aptos" w:cs="Calibri" w:hint="eastAsia"/>
          <w:iCs/>
        </w:rPr>
        <w:t>à</w:t>
      </w:r>
      <w:r w:rsidRPr="00AE18CC">
        <w:rPr>
          <w:rFonts w:ascii="Aptos" w:hAnsi="Aptos" w:cs="Calibri"/>
          <w:iCs/>
        </w:rPr>
        <w:t xml:space="preserve"> une accumulation de difficult</w:t>
      </w:r>
      <w:r w:rsidRPr="00AE18CC">
        <w:rPr>
          <w:rFonts w:ascii="Aptos" w:hAnsi="Aptos" w:cs="Calibri" w:hint="eastAsia"/>
          <w:iCs/>
        </w:rPr>
        <w:t>é</w:t>
      </w:r>
      <w:r w:rsidRPr="00AE18CC">
        <w:rPr>
          <w:rFonts w:ascii="Aptos" w:hAnsi="Aptos" w:cs="Calibri"/>
          <w:iCs/>
        </w:rPr>
        <w:t>s structurelles et conjoncturelles : crises sanitaires, impacts du changement climatique, contexte international instable, diminution du nombre d</w:t>
      </w:r>
      <w:r w:rsidRPr="00AE18CC">
        <w:rPr>
          <w:rFonts w:ascii="Aptos" w:hAnsi="Aptos" w:cs="Calibri" w:hint="eastAsia"/>
          <w:iCs/>
        </w:rPr>
        <w:t>’</w:t>
      </w:r>
      <w:r w:rsidRPr="00AE18CC">
        <w:rPr>
          <w:rFonts w:ascii="Aptos" w:hAnsi="Aptos" w:cs="Calibri"/>
          <w:iCs/>
        </w:rPr>
        <w:t>exploitations, difficult</w:t>
      </w:r>
      <w:r w:rsidRPr="00AE18CC">
        <w:rPr>
          <w:rFonts w:ascii="Aptos" w:hAnsi="Aptos" w:cs="Calibri" w:hint="eastAsia"/>
          <w:iCs/>
        </w:rPr>
        <w:t>é</w:t>
      </w:r>
      <w:r w:rsidRPr="00AE18CC">
        <w:rPr>
          <w:rFonts w:ascii="Aptos" w:hAnsi="Aptos" w:cs="Calibri"/>
          <w:iCs/>
        </w:rPr>
        <w:t>s de transmissio</w:t>
      </w:r>
      <w:r w:rsidR="009827A1">
        <w:rPr>
          <w:rFonts w:ascii="Aptos" w:hAnsi="Aptos" w:cs="Calibri"/>
          <w:iCs/>
        </w:rPr>
        <w:t>n</w:t>
      </w:r>
      <w:r w:rsidRPr="00AE18CC">
        <w:rPr>
          <w:rFonts w:ascii="Aptos" w:hAnsi="Aptos" w:cs="Calibri" w:hint="eastAsia"/>
          <w:iCs/>
        </w:rPr>
        <w:t>…</w:t>
      </w:r>
    </w:p>
    <w:p w14:paraId="75C602AD" w14:textId="7E93B669" w:rsidR="00AE18CC" w:rsidRPr="00AE18CC" w:rsidRDefault="001546B6" w:rsidP="00AE18CC">
      <w:pPr>
        <w:pStyle w:val="Retraitnormal1"/>
        <w:tabs>
          <w:tab w:val="left" w:pos="0"/>
        </w:tabs>
        <w:ind w:left="0"/>
        <w:jc w:val="both"/>
        <w:rPr>
          <w:rFonts w:ascii="Aptos" w:hAnsi="Aptos" w:cs="Calibri"/>
          <w:b/>
          <w:bCs/>
          <w:iCs/>
          <w:color w:val="153D63" w:themeColor="text2" w:themeTint="E6"/>
        </w:rPr>
      </w:pPr>
      <w:r>
        <w:rPr>
          <w:rFonts w:ascii="Aptos" w:hAnsi="Aptos" w:cs="Calibri"/>
          <w:b/>
          <w:bCs/>
          <w:iCs/>
          <w:color w:val="153D63" w:themeColor="text2" w:themeTint="E6"/>
        </w:rPr>
        <w:t>U</w:t>
      </w:r>
      <w:r w:rsidR="00AE18CC" w:rsidRPr="00AE18CC">
        <w:rPr>
          <w:rFonts w:ascii="Aptos" w:hAnsi="Aptos" w:cs="Calibri"/>
          <w:b/>
          <w:bCs/>
          <w:iCs/>
          <w:color w:val="153D63" w:themeColor="text2" w:themeTint="E6"/>
        </w:rPr>
        <w:t>ne saisine de la R</w:t>
      </w:r>
      <w:r w:rsidR="00AE18CC" w:rsidRPr="00AE18CC">
        <w:rPr>
          <w:rFonts w:ascii="Aptos" w:hAnsi="Aptos" w:cs="Calibri" w:hint="eastAsia"/>
          <w:b/>
          <w:bCs/>
          <w:iCs/>
          <w:color w:val="153D63" w:themeColor="text2" w:themeTint="E6"/>
        </w:rPr>
        <w:t>é</w:t>
      </w:r>
      <w:r w:rsidR="00AE18CC" w:rsidRPr="00AE18CC">
        <w:rPr>
          <w:rFonts w:ascii="Aptos" w:hAnsi="Aptos" w:cs="Calibri"/>
          <w:b/>
          <w:bCs/>
          <w:iCs/>
          <w:color w:val="153D63" w:themeColor="text2" w:themeTint="E6"/>
        </w:rPr>
        <w:t>gion</w:t>
      </w:r>
    </w:p>
    <w:p w14:paraId="48618CFA" w14:textId="05C6B36B" w:rsidR="00AE18CC" w:rsidRPr="00AE18CC" w:rsidRDefault="00AE18CC" w:rsidP="00AE18CC">
      <w:pPr>
        <w:pStyle w:val="Retraitnormal1"/>
        <w:tabs>
          <w:tab w:val="left" w:pos="0"/>
        </w:tabs>
        <w:spacing w:after="120"/>
        <w:ind w:left="0"/>
        <w:jc w:val="both"/>
        <w:rPr>
          <w:rFonts w:ascii="Aptos" w:hAnsi="Aptos" w:cs="Calibri"/>
          <w:iCs/>
        </w:rPr>
      </w:pPr>
      <w:r w:rsidRPr="00AE18CC">
        <w:rPr>
          <w:rFonts w:ascii="Aptos" w:hAnsi="Aptos" w:cs="Calibri"/>
          <w:iCs/>
        </w:rPr>
        <w:t xml:space="preserve">Face </w:t>
      </w:r>
      <w:r w:rsidRPr="00AE18CC">
        <w:rPr>
          <w:rFonts w:ascii="Aptos" w:hAnsi="Aptos" w:cs="Calibri" w:hint="eastAsia"/>
          <w:iCs/>
        </w:rPr>
        <w:t>à</w:t>
      </w:r>
      <w:r w:rsidRPr="00AE18CC">
        <w:rPr>
          <w:rFonts w:ascii="Aptos" w:hAnsi="Aptos" w:cs="Calibri"/>
          <w:iCs/>
        </w:rPr>
        <w:t xml:space="preserve"> l</w:t>
      </w:r>
      <w:r w:rsidRPr="00AE18CC">
        <w:rPr>
          <w:rFonts w:ascii="Aptos" w:hAnsi="Aptos" w:cs="Calibri" w:hint="eastAsia"/>
          <w:iCs/>
        </w:rPr>
        <w:t>’</w:t>
      </w:r>
      <w:r w:rsidRPr="00AE18CC">
        <w:rPr>
          <w:rFonts w:ascii="Aptos" w:hAnsi="Aptos" w:cs="Calibri"/>
          <w:iCs/>
        </w:rPr>
        <w:t xml:space="preserve">ampleur de la crise agricole, </w:t>
      </w:r>
      <w:r w:rsidR="001546B6">
        <w:rPr>
          <w:rFonts w:ascii="Aptos" w:hAnsi="Aptos" w:cs="Calibri"/>
          <w:iCs/>
        </w:rPr>
        <w:t>le Président du Conseil régional</w:t>
      </w:r>
      <w:r w:rsidRPr="00AE18CC">
        <w:rPr>
          <w:rFonts w:ascii="Aptos" w:hAnsi="Aptos" w:cs="Calibri"/>
          <w:iCs/>
        </w:rPr>
        <w:t xml:space="preserve"> sollicite le CESER par une saisine portant sur l</w:t>
      </w:r>
      <w:r w:rsidRPr="00AE18CC">
        <w:rPr>
          <w:rFonts w:ascii="Aptos" w:hAnsi="Aptos" w:cs="Calibri" w:hint="eastAsia"/>
          <w:iCs/>
        </w:rPr>
        <w:t>’</w:t>
      </w:r>
      <w:r w:rsidRPr="00AE18CC">
        <w:rPr>
          <w:rFonts w:ascii="Aptos" w:hAnsi="Aptos" w:cs="Calibri"/>
          <w:iCs/>
        </w:rPr>
        <w:t>organisation des fili</w:t>
      </w:r>
      <w:r w:rsidRPr="00AE18CC">
        <w:rPr>
          <w:rFonts w:ascii="Aptos" w:hAnsi="Aptos" w:cs="Calibri" w:hint="eastAsia"/>
          <w:iCs/>
        </w:rPr>
        <w:t>è</w:t>
      </w:r>
      <w:r w:rsidRPr="00AE18CC">
        <w:rPr>
          <w:rFonts w:ascii="Aptos" w:hAnsi="Aptos" w:cs="Calibri"/>
          <w:iCs/>
        </w:rPr>
        <w:t>res et les leviers permettant une r</w:t>
      </w:r>
      <w:r w:rsidRPr="00AE18CC">
        <w:rPr>
          <w:rFonts w:ascii="Aptos" w:hAnsi="Aptos" w:cs="Calibri" w:hint="eastAsia"/>
          <w:iCs/>
        </w:rPr>
        <w:t>é</w:t>
      </w:r>
      <w:r w:rsidRPr="00AE18CC">
        <w:rPr>
          <w:rFonts w:ascii="Aptos" w:hAnsi="Aptos" w:cs="Calibri"/>
          <w:iCs/>
        </w:rPr>
        <w:t>mun</w:t>
      </w:r>
      <w:r w:rsidRPr="00AE18CC">
        <w:rPr>
          <w:rFonts w:ascii="Aptos" w:hAnsi="Aptos" w:cs="Calibri" w:hint="eastAsia"/>
          <w:iCs/>
        </w:rPr>
        <w:t>é</w:t>
      </w:r>
      <w:r w:rsidRPr="00AE18CC">
        <w:rPr>
          <w:rFonts w:ascii="Aptos" w:hAnsi="Aptos" w:cs="Calibri"/>
          <w:iCs/>
        </w:rPr>
        <w:t>ration plus juste des agriculteurs et agricultrices. Compte tenu de l'</w:t>
      </w:r>
      <w:r w:rsidRPr="00AE18CC">
        <w:rPr>
          <w:rFonts w:ascii="Aptos" w:hAnsi="Aptos" w:cs="Calibri" w:hint="eastAsia"/>
          <w:iCs/>
        </w:rPr>
        <w:t>é</w:t>
      </w:r>
      <w:r w:rsidRPr="00AE18CC">
        <w:rPr>
          <w:rFonts w:ascii="Aptos" w:hAnsi="Aptos" w:cs="Calibri"/>
          <w:iCs/>
        </w:rPr>
        <w:t xml:space="preserve">tendue du sujet, le CESER </w:t>
      </w:r>
      <w:r w:rsidR="001546B6">
        <w:rPr>
          <w:rFonts w:ascii="Aptos" w:hAnsi="Aptos" w:cs="Calibri"/>
          <w:iCs/>
        </w:rPr>
        <w:t>oriente</w:t>
      </w:r>
      <w:r w:rsidRPr="00AE18CC">
        <w:rPr>
          <w:rFonts w:ascii="Aptos" w:hAnsi="Aptos" w:cs="Calibri"/>
          <w:iCs/>
        </w:rPr>
        <w:t xml:space="preserve"> sa r</w:t>
      </w:r>
      <w:r w:rsidRPr="00AE18CC">
        <w:rPr>
          <w:rFonts w:ascii="Aptos" w:hAnsi="Aptos" w:cs="Calibri" w:hint="eastAsia"/>
          <w:iCs/>
        </w:rPr>
        <w:t>é</w:t>
      </w:r>
      <w:r w:rsidRPr="00AE18CC">
        <w:rPr>
          <w:rFonts w:ascii="Aptos" w:hAnsi="Aptos" w:cs="Calibri"/>
          <w:iCs/>
        </w:rPr>
        <w:t>flexion, dans un premier temps, sur la fili</w:t>
      </w:r>
      <w:r w:rsidRPr="00AE18CC">
        <w:rPr>
          <w:rFonts w:ascii="Aptos" w:hAnsi="Aptos" w:cs="Calibri" w:hint="eastAsia"/>
          <w:iCs/>
        </w:rPr>
        <w:t>è</w:t>
      </w:r>
      <w:r w:rsidRPr="00AE18CC">
        <w:rPr>
          <w:rFonts w:ascii="Aptos" w:hAnsi="Aptos" w:cs="Calibri"/>
          <w:iCs/>
        </w:rPr>
        <w:t>re viande bovine, repr</w:t>
      </w:r>
      <w:r w:rsidRPr="00AE18CC">
        <w:rPr>
          <w:rFonts w:ascii="Aptos" w:hAnsi="Aptos" w:cs="Calibri" w:hint="eastAsia"/>
          <w:iCs/>
        </w:rPr>
        <w:t>é</w:t>
      </w:r>
      <w:r w:rsidRPr="00AE18CC">
        <w:rPr>
          <w:rFonts w:ascii="Aptos" w:hAnsi="Aptos" w:cs="Calibri"/>
          <w:iCs/>
        </w:rPr>
        <w:t>sentative et strat</w:t>
      </w:r>
      <w:r w:rsidRPr="00AE18CC">
        <w:rPr>
          <w:rFonts w:ascii="Aptos" w:hAnsi="Aptos" w:cs="Calibri" w:hint="eastAsia"/>
          <w:iCs/>
        </w:rPr>
        <w:t>é</w:t>
      </w:r>
      <w:r w:rsidRPr="00AE18CC">
        <w:rPr>
          <w:rFonts w:ascii="Aptos" w:hAnsi="Aptos" w:cs="Calibri"/>
          <w:iCs/>
        </w:rPr>
        <w:t>gique pour la r</w:t>
      </w:r>
      <w:r w:rsidRPr="00AE18CC">
        <w:rPr>
          <w:rFonts w:ascii="Aptos" w:hAnsi="Aptos" w:cs="Calibri" w:hint="eastAsia"/>
          <w:iCs/>
        </w:rPr>
        <w:t>é</w:t>
      </w:r>
      <w:r w:rsidRPr="00AE18CC">
        <w:rPr>
          <w:rFonts w:ascii="Aptos" w:hAnsi="Aptos" w:cs="Calibri"/>
          <w:iCs/>
        </w:rPr>
        <w:t>gion.</w:t>
      </w:r>
    </w:p>
    <w:p w14:paraId="616A1C79" w14:textId="77777777" w:rsidR="00AE18CC" w:rsidRPr="00AE18CC" w:rsidRDefault="00AE18CC" w:rsidP="00AE18CC">
      <w:pPr>
        <w:pStyle w:val="Retraitnormal1"/>
        <w:tabs>
          <w:tab w:val="left" w:pos="0"/>
        </w:tabs>
        <w:ind w:left="0"/>
        <w:jc w:val="both"/>
        <w:rPr>
          <w:rFonts w:ascii="Aptos" w:hAnsi="Aptos" w:cs="Calibri"/>
          <w:b/>
          <w:bCs/>
          <w:iCs/>
          <w:color w:val="153D63" w:themeColor="text2" w:themeTint="E6"/>
        </w:rPr>
      </w:pPr>
      <w:r w:rsidRPr="00AE18CC">
        <w:rPr>
          <w:rFonts w:ascii="Aptos" w:hAnsi="Aptos" w:cs="Calibri"/>
          <w:b/>
          <w:bCs/>
          <w:iCs/>
          <w:color w:val="153D63" w:themeColor="text2" w:themeTint="E6"/>
        </w:rPr>
        <w:t>Comprendre les r</w:t>
      </w:r>
      <w:r w:rsidRPr="00AE18CC">
        <w:rPr>
          <w:rFonts w:ascii="Aptos" w:hAnsi="Aptos" w:cs="Calibri" w:hint="eastAsia"/>
          <w:b/>
          <w:bCs/>
          <w:iCs/>
          <w:color w:val="153D63" w:themeColor="text2" w:themeTint="E6"/>
        </w:rPr>
        <w:t>é</w:t>
      </w:r>
      <w:r w:rsidRPr="00AE18CC">
        <w:rPr>
          <w:rFonts w:ascii="Aptos" w:hAnsi="Aptos" w:cs="Calibri"/>
          <w:b/>
          <w:bCs/>
          <w:iCs/>
          <w:color w:val="153D63" w:themeColor="text2" w:themeTint="E6"/>
        </w:rPr>
        <w:t>alit</w:t>
      </w:r>
      <w:r w:rsidRPr="00AE18CC">
        <w:rPr>
          <w:rFonts w:ascii="Aptos" w:hAnsi="Aptos" w:cs="Calibri" w:hint="eastAsia"/>
          <w:b/>
          <w:bCs/>
          <w:iCs/>
          <w:color w:val="153D63" w:themeColor="text2" w:themeTint="E6"/>
        </w:rPr>
        <w:t>é</w:t>
      </w:r>
      <w:r w:rsidRPr="00AE18CC">
        <w:rPr>
          <w:rFonts w:ascii="Aptos" w:hAnsi="Aptos" w:cs="Calibri"/>
          <w:b/>
          <w:bCs/>
          <w:iCs/>
          <w:color w:val="153D63" w:themeColor="text2" w:themeTint="E6"/>
        </w:rPr>
        <w:t>s du terrain</w:t>
      </w:r>
    </w:p>
    <w:p w14:paraId="3ED33D00" w14:textId="4A6F2300" w:rsidR="00AE18CC" w:rsidRPr="00AE18CC" w:rsidRDefault="00AE18CC" w:rsidP="00AE18CC">
      <w:pPr>
        <w:pStyle w:val="Retraitnormal1"/>
        <w:tabs>
          <w:tab w:val="left" w:pos="0"/>
        </w:tabs>
        <w:spacing w:after="120"/>
        <w:ind w:left="0"/>
        <w:jc w:val="both"/>
        <w:rPr>
          <w:rFonts w:ascii="Aptos" w:hAnsi="Aptos" w:cs="Calibri"/>
          <w:iCs/>
        </w:rPr>
      </w:pPr>
      <w:r w:rsidRPr="00AE18CC">
        <w:rPr>
          <w:rFonts w:ascii="Aptos" w:hAnsi="Aptos" w:cs="Calibri"/>
          <w:iCs/>
        </w:rPr>
        <w:t>La journ</w:t>
      </w:r>
      <w:r w:rsidRPr="00AE18CC">
        <w:rPr>
          <w:rFonts w:ascii="Aptos" w:hAnsi="Aptos" w:cs="Calibri" w:hint="eastAsia"/>
          <w:iCs/>
        </w:rPr>
        <w:t>é</w:t>
      </w:r>
      <w:r w:rsidRPr="00AE18CC">
        <w:rPr>
          <w:rFonts w:ascii="Aptos" w:hAnsi="Aptos" w:cs="Calibri"/>
          <w:iCs/>
        </w:rPr>
        <w:t xml:space="preserve">e </w:t>
      </w:r>
      <w:r w:rsidRPr="00AE18CC">
        <w:rPr>
          <w:rFonts w:ascii="Aptos" w:hAnsi="Aptos" w:cs="Calibri" w:hint="eastAsia"/>
          <w:iCs/>
        </w:rPr>
        <w:t>à</w:t>
      </w:r>
      <w:r w:rsidRPr="00AE18CC">
        <w:rPr>
          <w:rFonts w:ascii="Aptos" w:hAnsi="Aptos" w:cs="Calibri"/>
          <w:iCs/>
        </w:rPr>
        <w:t xml:space="preserve"> Billey a </w:t>
      </w:r>
      <w:r w:rsidR="000A1581">
        <w:rPr>
          <w:rFonts w:ascii="Aptos" w:hAnsi="Aptos" w:cs="Calibri"/>
          <w:iCs/>
        </w:rPr>
        <w:t>proposé</w:t>
      </w:r>
      <w:r w:rsidRPr="00AE18CC">
        <w:rPr>
          <w:rFonts w:ascii="Aptos" w:hAnsi="Aptos" w:cs="Calibri"/>
          <w:iCs/>
        </w:rPr>
        <w:t xml:space="preserve"> aux conseill</w:t>
      </w:r>
      <w:r w:rsidRPr="00AE18CC">
        <w:rPr>
          <w:rFonts w:ascii="Aptos" w:hAnsi="Aptos" w:cs="Calibri" w:hint="eastAsia"/>
          <w:iCs/>
        </w:rPr>
        <w:t>è</w:t>
      </w:r>
      <w:r w:rsidRPr="00AE18CC">
        <w:rPr>
          <w:rFonts w:ascii="Aptos" w:hAnsi="Aptos" w:cs="Calibri"/>
          <w:iCs/>
        </w:rPr>
        <w:t>res et conseillers une vision concr</w:t>
      </w:r>
      <w:r w:rsidRPr="00AE18CC">
        <w:rPr>
          <w:rFonts w:ascii="Aptos" w:hAnsi="Aptos" w:cs="Calibri" w:hint="eastAsia"/>
          <w:iCs/>
        </w:rPr>
        <w:t>è</w:t>
      </w:r>
      <w:r w:rsidRPr="00AE18CC">
        <w:rPr>
          <w:rFonts w:ascii="Aptos" w:hAnsi="Aptos" w:cs="Calibri"/>
          <w:iCs/>
        </w:rPr>
        <w:t>te et compl</w:t>
      </w:r>
      <w:r w:rsidRPr="00AE18CC">
        <w:rPr>
          <w:rFonts w:ascii="Aptos" w:hAnsi="Aptos" w:cs="Calibri" w:hint="eastAsia"/>
          <w:iCs/>
        </w:rPr>
        <w:t>è</w:t>
      </w:r>
      <w:r w:rsidRPr="00AE18CC">
        <w:rPr>
          <w:rFonts w:ascii="Aptos" w:hAnsi="Aptos" w:cs="Calibri"/>
          <w:iCs/>
        </w:rPr>
        <w:t>te d</w:t>
      </w:r>
      <w:r w:rsidRPr="00AE18CC">
        <w:rPr>
          <w:rFonts w:ascii="Aptos" w:hAnsi="Aptos" w:cs="Calibri" w:hint="eastAsia"/>
          <w:iCs/>
        </w:rPr>
        <w:t>’</w:t>
      </w:r>
      <w:r w:rsidRPr="00AE18CC">
        <w:rPr>
          <w:rFonts w:ascii="Aptos" w:hAnsi="Aptos" w:cs="Calibri"/>
          <w:iCs/>
        </w:rPr>
        <w:t>un mod</w:t>
      </w:r>
      <w:r w:rsidRPr="00AE18CC">
        <w:rPr>
          <w:rFonts w:ascii="Aptos" w:hAnsi="Aptos" w:cs="Calibri" w:hint="eastAsia"/>
          <w:iCs/>
        </w:rPr>
        <w:t>è</w:t>
      </w:r>
      <w:r w:rsidRPr="00AE18CC">
        <w:rPr>
          <w:rFonts w:ascii="Aptos" w:hAnsi="Aptos" w:cs="Calibri"/>
          <w:iCs/>
        </w:rPr>
        <w:t xml:space="preserve">le </w:t>
      </w:r>
      <w:r w:rsidRPr="009827A1">
        <w:rPr>
          <w:rFonts w:ascii="Aptos" w:hAnsi="Aptos" w:cs="Calibri"/>
          <w:iCs/>
        </w:rPr>
        <w:t>d</w:t>
      </w:r>
      <w:r w:rsidRPr="009827A1">
        <w:rPr>
          <w:rFonts w:ascii="Aptos" w:hAnsi="Aptos" w:cs="Calibri" w:hint="eastAsia"/>
          <w:iCs/>
        </w:rPr>
        <w:t>’</w:t>
      </w:r>
      <w:r w:rsidRPr="009827A1">
        <w:rPr>
          <w:rFonts w:ascii="Aptos" w:hAnsi="Aptos" w:cs="Calibri"/>
          <w:iCs/>
        </w:rPr>
        <w:t>exploitation allant de l</w:t>
      </w:r>
      <w:r w:rsidRPr="009827A1">
        <w:rPr>
          <w:rFonts w:ascii="Aptos" w:hAnsi="Aptos" w:cs="Calibri" w:hint="eastAsia"/>
          <w:iCs/>
        </w:rPr>
        <w:t>’é</w:t>
      </w:r>
      <w:r w:rsidRPr="009827A1">
        <w:rPr>
          <w:rFonts w:ascii="Aptos" w:hAnsi="Aptos" w:cs="Calibri"/>
          <w:iCs/>
        </w:rPr>
        <w:t xml:space="preserve">levage </w:t>
      </w:r>
      <w:r w:rsidRPr="009827A1">
        <w:rPr>
          <w:rFonts w:ascii="Aptos" w:hAnsi="Aptos" w:cs="Calibri" w:hint="eastAsia"/>
          <w:iCs/>
        </w:rPr>
        <w:t>à</w:t>
      </w:r>
      <w:r w:rsidRPr="009827A1">
        <w:rPr>
          <w:rFonts w:ascii="Aptos" w:hAnsi="Aptos" w:cs="Calibri"/>
          <w:iCs/>
        </w:rPr>
        <w:t xml:space="preserve"> la commercialisation</w:t>
      </w:r>
      <w:r w:rsidR="00E42F25" w:rsidRPr="009827A1">
        <w:rPr>
          <w:rFonts w:ascii="Aptos" w:hAnsi="Aptos" w:cs="Calibri"/>
          <w:iCs/>
        </w:rPr>
        <w:t xml:space="preserve"> avec un zoom sur </w:t>
      </w:r>
      <w:r w:rsidR="00123A52" w:rsidRPr="009827A1">
        <w:rPr>
          <w:rFonts w:ascii="Aptos" w:hAnsi="Aptos" w:cs="Calibri"/>
          <w:iCs/>
        </w:rPr>
        <w:t xml:space="preserve">la place des femmes </w:t>
      </w:r>
      <w:r w:rsidR="009827A1" w:rsidRPr="009827A1">
        <w:rPr>
          <w:rFonts w:ascii="Aptos" w:hAnsi="Aptos" w:cs="Calibri"/>
          <w:iCs/>
        </w:rPr>
        <w:t xml:space="preserve">et des jeunes </w:t>
      </w:r>
      <w:r w:rsidR="00123A52" w:rsidRPr="009827A1">
        <w:rPr>
          <w:rFonts w:ascii="Aptos" w:hAnsi="Aptos" w:cs="Calibri"/>
          <w:iCs/>
        </w:rPr>
        <w:t>dans l'agriculture</w:t>
      </w:r>
      <w:r w:rsidRPr="009827A1">
        <w:rPr>
          <w:rFonts w:ascii="Aptos" w:hAnsi="Aptos" w:cs="Calibri"/>
          <w:iCs/>
        </w:rPr>
        <w:t>. Les</w:t>
      </w:r>
      <w:r w:rsidRPr="00AE18CC">
        <w:rPr>
          <w:rFonts w:ascii="Aptos" w:hAnsi="Aptos" w:cs="Calibri"/>
          <w:iCs/>
        </w:rPr>
        <w:t xml:space="preserve"> </w:t>
      </w:r>
      <w:r w:rsidRPr="00AE18CC">
        <w:rPr>
          <w:rFonts w:ascii="Aptos" w:hAnsi="Aptos" w:cs="Calibri" w:hint="eastAsia"/>
          <w:iCs/>
        </w:rPr>
        <w:t>é</w:t>
      </w:r>
      <w:r w:rsidRPr="00AE18CC">
        <w:rPr>
          <w:rFonts w:ascii="Aptos" w:hAnsi="Aptos" w:cs="Calibri"/>
          <w:iCs/>
        </w:rPr>
        <w:t xml:space="preserve">changes vont enrichir les travaux du CESER, en particulier sur </w:t>
      </w:r>
      <w:r w:rsidR="00653A40">
        <w:rPr>
          <w:rFonts w:ascii="Aptos" w:hAnsi="Aptos" w:cs="Calibri"/>
          <w:iCs/>
        </w:rPr>
        <w:t>l</w:t>
      </w:r>
      <w:r w:rsidRPr="00AE18CC">
        <w:rPr>
          <w:rFonts w:ascii="Aptos" w:hAnsi="Aptos" w:cs="Calibri"/>
          <w:iCs/>
        </w:rPr>
        <w:t>es questions essentielles : comment poursuivre une activit</w:t>
      </w:r>
      <w:r w:rsidRPr="00AE18CC">
        <w:rPr>
          <w:rFonts w:ascii="Aptos" w:hAnsi="Aptos" w:cs="Calibri" w:hint="eastAsia"/>
          <w:iCs/>
        </w:rPr>
        <w:t>é</w:t>
      </w:r>
      <w:r w:rsidRPr="00AE18CC">
        <w:rPr>
          <w:rFonts w:ascii="Aptos" w:hAnsi="Aptos" w:cs="Calibri"/>
          <w:iCs/>
        </w:rPr>
        <w:t xml:space="preserve"> viable et digne dans le contexte actuel</w:t>
      </w:r>
      <w:r w:rsidR="000A1581">
        <w:rPr>
          <w:rFonts w:ascii="Aptos" w:hAnsi="Aptos" w:cs="Calibri"/>
          <w:iCs/>
        </w:rPr>
        <w:t xml:space="preserve"> et</w:t>
      </w:r>
      <w:r w:rsidRPr="00AE18CC">
        <w:rPr>
          <w:rFonts w:ascii="Aptos" w:hAnsi="Aptos" w:cs="Calibri"/>
          <w:iCs/>
        </w:rPr>
        <w:t xml:space="preserve"> en quoi le collectif (organisation de producteurs, mutualisation, contractualisation</w:t>
      </w:r>
      <w:r w:rsidRPr="00AE18CC">
        <w:rPr>
          <w:rFonts w:ascii="Aptos" w:hAnsi="Aptos" w:cs="Calibri" w:hint="eastAsia"/>
          <w:iCs/>
        </w:rPr>
        <w:t>…</w:t>
      </w:r>
      <w:r w:rsidRPr="00AE18CC">
        <w:rPr>
          <w:rFonts w:ascii="Aptos" w:hAnsi="Aptos" w:cs="Calibri"/>
          <w:iCs/>
        </w:rPr>
        <w:t>) peut apporter une r</w:t>
      </w:r>
      <w:r w:rsidRPr="00AE18CC">
        <w:rPr>
          <w:rFonts w:ascii="Aptos" w:hAnsi="Aptos" w:cs="Calibri" w:hint="eastAsia"/>
          <w:iCs/>
        </w:rPr>
        <w:t>é</w:t>
      </w:r>
      <w:r w:rsidRPr="00AE18CC">
        <w:rPr>
          <w:rFonts w:ascii="Aptos" w:hAnsi="Aptos" w:cs="Calibri"/>
          <w:iCs/>
        </w:rPr>
        <w:t>ponse structurante ?...</w:t>
      </w:r>
    </w:p>
    <w:p w14:paraId="48D80A2F" w14:textId="77777777" w:rsidR="00AE18CC" w:rsidRPr="00AE18CC" w:rsidRDefault="00AE18CC" w:rsidP="00AE18CC">
      <w:pPr>
        <w:pStyle w:val="Retraitnormal1"/>
        <w:tabs>
          <w:tab w:val="left" w:pos="0"/>
        </w:tabs>
        <w:ind w:left="0"/>
        <w:jc w:val="both"/>
        <w:rPr>
          <w:rFonts w:ascii="Aptos" w:hAnsi="Aptos" w:cs="Calibri"/>
          <w:b/>
          <w:bCs/>
          <w:iCs/>
          <w:color w:val="153D63" w:themeColor="text2" w:themeTint="E6"/>
        </w:rPr>
      </w:pPr>
      <w:r w:rsidRPr="00AE18CC">
        <w:rPr>
          <w:rFonts w:ascii="Aptos" w:hAnsi="Aptos" w:cs="Calibri"/>
          <w:b/>
          <w:bCs/>
          <w:iCs/>
          <w:color w:val="153D63" w:themeColor="text2" w:themeTint="E6"/>
        </w:rPr>
        <w:t>Un travail qui s</w:t>
      </w:r>
      <w:r w:rsidRPr="00AE18CC">
        <w:rPr>
          <w:rFonts w:ascii="Aptos" w:hAnsi="Aptos" w:cs="Calibri" w:hint="eastAsia"/>
          <w:b/>
          <w:bCs/>
          <w:iCs/>
          <w:color w:val="153D63" w:themeColor="text2" w:themeTint="E6"/>
        </w:rPr>
        <w:t>’</w:t>
      </w:r>
      <w:r w:rsidRPr="00AE18CC">
        <w:rPr>
          <w:rFonts w:ascii="Aptos" w:hAnsi="Aptos" w:cs="Calibri"/>
          <w:b/>
          <w:bCs/>
          <w:iCs/>
          <w:color w:val="153D63" w:themeColor="text2" w:themeTint="E6"/>
        </w:rPr>
        <w:t>inscrit dans une r</w:t>
      </w:r>
      <w:r w:rsidRPr="00AE18CC">
        <w:rPr>
          <w:rFonts w:ascii="Aptos" w:hAnsi="Aptos" w:cs="Calibri" w:hint="eastAsia"/>
          <w:b/>
          <w:bCs/>
          <w:iCs/>
          <w:color w:val="153D63" w:themeColor="text2" w:themeTint="E6"/>
        </w:rPr>
        <w:t>é</w:t>
      </w:r>
      <w:r w:rsidRPr="00AE18CC">
        <w:rPr>
          <w:rFonts w:ascii="Aptos" w:hAnsi="Aptos" w:cs="Calibri"/>
          <w:b/>
          <w:bCs/>
          <w:iCs/>
          <w:color w:val="153D63" w:themeColor="text2" w:themeTint="E6"/>
        </w:rPr>
        <w:t>flexion d</w:t>
      </w:r>
      <w:r w:rsidRPr="00AE18CC">
        <w:rPr>
          <w:rFonts w:ascii="Aptos" w:hAnsi="Aptos" w:cs="Calibri" w:hint="eastAsia"/>
          <w:b/>
          <w:bCs/>
          <w:iCs/>
          <w:color w:val="153D63" w:themeColor="text2" w:themeTint="E6"/>
        </w:rPr>
        <w:t>é</w:t>
      </w:r>
      <w:r w:rsidRPr="00AE18CC">
        <w:rPr>
          <w:rFonts w:ascii="Aptos" w:hAnsi="Aptos" w:cs="Calibri"/>
          <w:b/>
          <w:bCs/>
          <w:iCs/>
          <w:color w:val="153D63" w:themeColor="text2" w:themeTint="E6"/>
        </w:rPr>
        <w:t>j</w:t>
      </w:r>
      <w:r w:rsidRPr="00AE18CC">
        <w:rPr>
          <w:rFonts w:ascii="Aptos" w:hAnsi="Aptos" w:cs="Calibri" w:hint="eastAsia"/>
          <w:b/>
          <w:bCs/>
          <w:iCs/>
          <w:color w:val="153D63" w:themeColor="text2" w:themeTint="E6"/>
        </w:rPr>
        <w:t>à</w:t>
      </w:r>
      <w:r w:rsidRPr="00AE18CC">
        <w:rPr>
          <w:rFonts w:ascii="Aptos" w:hAnsi="Aptos" w:cs="Calibri"/>
          <w:b/>
          <w:bCs/>
          <w:iCs/>
          <w:color w:val="153D63" w:themeColor="text2" w:themeTint="E6"/>
        </w:rPr>
        <w:t xml:space="preserve"> engag</w:t>
      </w:r>
      <w:r w:rsidRPr="00AE18CC">
        <w:rPr>
          <w:rFonts w:ascii="Aptos" w:hAnsi="Aptos" w:cs="Calibri" w:hint="eastAsia"/>
          <w:b/>
          <w:bCs/>
          <w:iCs/>
          <w:color w:val="153D63" w:themeColor="text2" w:themeTint="E6"/>
        </w:rPr>
        <w:t>é</w:t>
      </w:r>
      <w:r w:rsidRPr="00AE18CC">
        <w:rPr>
          <w:rFonts w:ascii="Aptos" w:hAnsi="Aptos" w:cs="Calibri"/>
          <w:b/>
          <w:bCs/>
          <w:iCs/>
          <w:color w:val="153D63" w:themeColor="text2" w:themeTint="E6"/>
        </w:rPr>
        <w:t>e</w:t>
      </w:r>
    </w:p>
    <w:p w14:paraId="230B771B" w14:textId="0CBF9ADD" w:rsidR="00AE18CC" w:rsidRPr="00AE18CC" w:rsidRDefault="00AE18CC" w:rsidP="00AE18CC">
      <w:pPr>
        <w:pStyle w:val="Retraitnormal1"/>
        <w:tabs>
          <w:tab w:val="left" w:pos="0"/>
        </w:tabs>
        <w:spacing w:after="120"/>
        <w:ind w:left="0"/>
        <w:jc w:val="both"/>
        <w:rPr>
          <w:rFonts w:ascii="Aptos" w:hAnsi="Aptos" w:cs="Calibri"/>
          <w:iCs/>
        </w:rPr>
      </w:pPr>
      <w:r w:rsidRPr="00AE18CC">
        <w:rPr>
          <w:rFonts w:ascii="Aptos" w:hAnsi="Aptos" w:cs="Calibri"/>
          <w:iCs/>
        </w:rPr>
        <w:t xml:space="preserve">Le CESER </w:t>
      </w:r>
      <w:r w:rsidR="00653A40">
        <w:rPr>
          <w:rFonts w:ascii="Aptos" w:hAnsi="Aptos" w:cs="Calibri"/>
          <w:iCs/>
        </w:rPr>
        <w:t xml:space="preserve">s'est déjà emparé de </w:t>
      </w:r>
      <w:r w:rsidRPr="00AE18CC">
        <w:rPr>
          <w:rFonts w:ascii="Aptos" w:hAnsi="Aptos" w:cs="Calibri"/>
          <w:iCs/>
        </w:rPr>
        <w:t>certaines de</w:t>
      </w:r>
      <w:r w:rsidR="00653A40">
        <w:rPr>
          <w:rFonts w:ascii="Aptos" w:hAnsi="Aptos" w:cs="Calibri"/>
          <w:iCs/>
        </w:rPr>
        <w:t xml:space="preserve"> ce</w:t>
      </w:r>
      <w:r w:rsidRPr="00AE18CC">
        <w:rPr>
          <w:rFonts w:ascii="Aptos" w:hAnsi="Aptos" w:cs="Calibri"/>
          <w:iCs/>
        </w:rPr>
        <w:t>s probl</w:t>
      </w:r>
      <w:r w:rsidRPr="00AE18CC">
        <w:rPr>
          <w:rFonts w:ascii="Aptos" w:hAnsi="Aptos" w:cs="Calibri" w:hint="eastAsia"/>
          <w:iCs/>
        </w:rPr>
        <w:t>é</w:t>
      </w:r>
      <w:r w:rsidRPr="00AE18CC">
        <w:rPr>
          <w:rFonts w:ascii="Aptos" w:hAnsi="Aptos" w:cs="Calibri"/>
          <w:iCs/>
        </w:rPr>
        <w:t>matiques dans le cadre de son autosaisine de 2020 "Accompagner la transition vers une alimentation locale, Bio et durable en restauration collective - F</w:t>
      </w:r>
      <w:r w:rsidRPr="00AE18CC">
        <w:rPr>
          <w:rFonts w:ascii="Aptos" w:hAnsi="Aptos" w:cs="Calibri" w:hint="eastAsia"/>
          <w:iCs/>
        </w:rPr>
        <w:t>é</w:t>
      </w:r>
      <w:r w:rsidRPr="00AE18CC">
        <w:rPr>
          <w:rFonts w:ascii="Aptos" w:hAnsi="Aptos" w:cs="Calibri"/>
          <w:iCs/>
        </w:rPr>
        <w:t>d</w:t>
      </w:r>
      <w:r w:rsidRPr="00AE18CC">
        <w:rPr>
          <w:rFonts w:ascii="Aptos" w:hAnsi="Aptos" w:cs="Calibri" w:hint="eastAsia"/>
          <w:iCs/>
        </w:rPr>
        <w:t>é</w:t>
      </w:r>
      <w:r w:rsidRPr="00AE18CC">
        <w:rPr>
          <w:rFonts w:ascii="Aptos" w:hAnsi="Aptos" w:cs="Calibri"/>
          <w:iCs/>
        </w:rPr>
        <w:t>rer pour r</w:t>
      </w:r>
      <w:r w:rsidRPr="00AE18CC">
        <w:rPr>
          <w:rFonts w:ascii="Aptos" w:hAnsi="Aptos" w:cs="Calibri" w:hint="eastAsia"/>
          <w:iCs/>
        </w:rPr>
        <w:t>é</w:t>
      </w:r>
      <w:r w:rsidRPr="00AE18CC">
        <w:rPr>
          <w:rFonts w:ascii="Aptos" w:hAnsi="Aptos" w:cs="Calibri"/>
          <w:iCs/>
        </w:rPr>
        <w:t>ussir en Bourgogne</w:t>
      </w:r>
      <w:r w:rsidR="00A74ACB">
        <w:rPr>
          <w:rFonts w:ascii="Aptos" w:hAnsi="Aptos" w:cs="Calibri"/>
          <w:iCs/>
        </w:rPr>
        <w:t>-</w:t>
      </w:r>
      <w:r w:rsidRPr="00AE18CC">
        <w:rPr>
          <w:rFonts w:ascii="Aptos" w:hAnsi="Aptos" w:cs="Calibri"/>
          <w:iCs/>
        </w:rPr>
        <w:t>Franche</w:t>
      </w:r>
      <w:r w:rsidR="00A74ACB">
        <w:rPr>
          <w:rFonts w:ascii="Aptos" w:hAnsi="Aptos" w:cs="Calibri"/>
          <w:iCs/>
        </w:rPr>
        <w:t>-</w:t>
      </w:r>
      <w:r w:rsidRPr="00AE18CC">
        <w:rPr>
          <w:rFonts w:ascii="Aptos" w:hAnsi="Aptos" w:cs="Calibri"/>
          <w:iCs/>
        </w:rPr>
        <w:t>Comt</w:t>
      </w:r>
      <w:r w:rsidRPr="00AE18CC">
        <w:rPr>
          <w:rFonts w:ascii="Aptos" w:hAnsi="Aptos" w:cs="Calibri" w:hint="eastAsia"/>
          <w:iCs/>
        </w:rPr>
        <w:t>é</w:t>
      </w:r>
      <w:r w:rsidRPr="00AE18CC">
        <w:rPr>
          <w:rFonts w:ascii="Aptos" w:hAnsi="Aptos" w:cs="Calibri"/>
          <w:iCs/>
        </w:rPr>
        <w:t>"</w:t>
      </w:r>
      <w:r w:rsidR="00A74ACB">
        <w:rPr>
          <w:rFonts w:ascii="Aptos" w:hAnsi="Aptos" w:cs="Calibri"/>
          <w:iCs/>
        </w:rPr>
        <w:t xml:space="preserve"> et d'un vœu sur la crise agricole exprimé en février 2024</w:t>
      </w:r>
      <w:r w:rsidRPr="00AE18CC">
        <w:rPr>
          <w:rFonts w:ascii="Aptos" w:hAnsi="Aptos" w:cs="Calibri"/>
          <w:iCs/>
        </w:rPr>
        <w:t>.</w:t>
      </w:r>
    </w:p>
    <w:p w14:paraId="3C04B31C" w14:textId="6D22D20F" w:rsidR="0017252F" w:rsidRDefault="00AE18CC" w:rsidP="00AE18CC">
      <w:pPr>
        <w:pStyle w:val="Retraitnormal1"/>
        <w:tabs>
          <w:tab w:val="left" w:pos="0"/>
        </w:tabs>
        <w:spacing w:after="120"/>
        <w:ind w:left="0"/>
        <w:jc w:val="both"/>
        <w:rPr>
          <w:rFonts w:ascii="Aptos" w:hAnsi="Aptos" w:cs="Calibri"/>
          <w:iCs/>
        </w:rPr>
      </w:pPr>
      <w:r w:rsidRPr="00AE18CC">
        <w:rPr>
          <w:rFonts w:ascii="Aptos" w:hAnsi="Aptos" w:cs="Calibri"/>
          <w:iCs/>
        </w:rPr>
        <w:t xml:space="preserve">La visite et les </w:t>
      </w:r>
      <w:r w:rsidRPr="00AE18CC">
        <w:rPr>
          <w:rFonts w:ascii="Aptos" w:hAnsi="Aptos" w:cs="Calibri" w:hint="eastAsia"/>
          <w:iCs/>
        </w:rPr>
        <w:t>é</w:t>
      </w:r>
      <w:r w:rsidRPr="00AE18CC">
        <w:rPr>
          <w:rFonts w:ascii="Aptos" w:hAnsi="Aptos" w:cs="Calibri"/>
          <w:iCs/>
        </w:rPr>
        <w:t>changes de cette journ</w:t>
      </w:r>
      <w:r w:rsidRPr="00AE18CC">
        <w:rPr>
          <w:rFonts w:ascii="Aptos" w:hAnsi="Aptos" w:cs="Calibri" w:hint="eastAsia"/>
          <w:iCs/>
        </w:rPr>
        <w:t>é</w:t>
      </w:r>
      <w:r w:rsidRPr="00AE18CC">
        <w:rPr>
          <w:rFonts w:ascii="Aptos" w:hAnsi="Aptos" w:cs="Calibri"/>
          <w:iCs/>
        </w:rPr>
        <w:t>e s</w:t>
      </w:r>
      <w:r w:rsidRPr="00AE18CC">
        <w:rPr>
          <w:rFonts w:ascii="Aptos" w:hAnsi="Aptos" w:cs="Calibri" w:hint="eastAsia"/>
          <w:iCs/>
        </w:rPr>
        <w:t>’</w:t>
      </w:r>
      <w:r w:rsidRPr="00AE18CC">
        <w:rPr>
          <w:rFonts w:ascii="Aptos" w:hAnsi="Aptos" w:cs="Calibri"/>
          <w:iCs/>
        </w:rPr>
        <w:t>inscrivent dans la continuit</w:t>
      </w:r>
      <w:r w:rsidRPr="00AE18CC">
        <w:rPr>
          <w:rFonts w:ascii="Aptos" w:hAnsi="Aptos" w:cs="Calibri" w:hint="eastAsia"/>
          <w:iCs/>
        </w:rPr>
        <w:t>é</w:t>
      </w:r>
      <w:r w:rsidRPr="00AE18CC">
        <w:rPr>
          <w:rFonts w:ascii="Aptos" w:hAnsi="Aptos" w:cs="Calibri"/>
          <w:iCs/>
        </w:rPr>
        <w:t xml:space="preserve"> des travaux, avec une volont</w:t>
      </w:r>
      <w:r w:rsidRPr="00AE18CC">
        <w:rPr>
          <w:rFonts w:ascii="Aptos" w:hAnsi="Aptos" w:cs="Calibri" w:hint="eastAsia"/>
          <w:iCs/>
        </w:rPr>
        <w:t>é</w:t>
      </w:r>
      <w:r w:rsidRPr="00AE18CC">
        <w:rPr>
          <w:rFonts w:ascii="Aptos" w:hAnsi="Aptos" w:cs="Calibri"/>
          <w:iCs/>
        </w:rPr>
        <w:t xml:space="preserve"> r</w:t>
      </w:r>
      <w:r w:rsidRPr="00AE18CC">
        <w:rPr>
          <w:rFonts w:ascii="Aptos" w:hAnsi="Aptos" w:cs="Calibri" w:hint="eastAsia"/>
          <w:iCs/>
        </w:rPr>
        <w:t>é</w:t>
      </w:r>
      <w:r w:rsidRPr="00AE18CC">
        <w:rPr>
          <w:rFonts w:ascii="Aptos" w:hAnsi="Aptos" w:cs="Calibri"/>
          <w:iCs/>
        </w:rPr>
        <w:t>affirm</w:t>
      </w:r>
      <w:r w:rsidRPr="00AE18CC">
        <w:rPr>
          <w:rFonts w:ascii="Aptos" w:hAnsi="Aptos" w:cs="Calibri" w:hint="eastAsia"/>
          <w:iCs/>
        </w:rPr>
        <w:t>é</w:t>
      </w:r>
      <w:r w:rsidRPr="00AE18CC">
        <w:rPr>
          <w:rFonts w:ascii="Aptos" w:hAnsi="Aptos" w:cs="Calibri"/>
          <w:iCs/>
        </w:rPr>
        <w:t xml:space="preserve">e : contribuer </w:t>
      </w:r>
      <w:r w:rsidRPr="00AE18CC">
        <w:rPr>
          <w:rFonts w:ascii="Aptos" w:hAnsi="Aptos" w:cs="Calibri" w:hint="eastAsia"/>
          <w:iCs/>
        </w:rPr>
        <w:t>à</w:t>
      </w:r>
      <w:r w:rsidRPr="00AE18CC">
        <w:rPr>
          <w:rFonts w:ascii="Aptos" w:hAnsi="Aptos" w:cs="Calibri"/>
          <w:iCs/>
        </w:rPr>
        <w:t xml:space="preserve"> renforcer la r</w:t>
      </w:r>
      <w:r w:rsidRPr="00AE18CC">
        <w:rPr>
          <w:rFonts w:ascii="Aptos" w:hAnsi="Aptos" w:cs="Calibri" w:hint="eastAsia"/>
          <w:iCs/>
        </w:rPr>
        <w:t>é</w:t>
      </w:r>
      <w:r w:rsidRPr="00AE18CC">
        <w:rPr>
          <w:rFonts w:ascii="Aptos" w:hAnsi="Aptos" w:cs="Calibri"/>
          <w:iCs/>
        </w:rPr>
        <w:t>silience, la valeur et l</w:t>
      </w:r>
      <w:r w:rsidRPr="00AE18CC">
        <w:rPr>
          <w:rFonts w:ascii="Aptos" w:hAnsi="Aptos" w:cs="Calibri" w:hint="eastAsia"/>
          <w:iCs/>
        </w:rPr>
        <w:t>’</w:t>
      </w:r>
      <w:r w:rsidRPr="00AE18CC">
        <w:rPr>
          <w:rFonts w:ascii="Aptos" w:hAnsi="Aptos" w:cs="Calibri"/>
          <w:iCs/>
        </w:rPr>
        <w:t>avenir des fili</w:t>
      </w:r>
      <w:r w:rsidRPr="00AE18CC">
        <w:rPr>
          <w:rFonts w:ascii="Aptos" w:hAnsi="Aptos" w:cs="Calibri" w:hint="eastAsia"/>
          <w:iCs/>
        </w:rPr>
        <w:t>è</w:t>
      </w:r>
      <w:r w:rsidRPr="00AE18CC">
        <w:rPr>
          <w:rFonts w:ascii="Aptos" w:hAnsi="Aptos" w:cs="Calibri"/>
          <w:iCs/>
        </w:rPr>
        <w:t xml:space="preserve">res agricoles </w:t>
      </w:r>
      <w:r w:rsidR="009827A1">
        <w:rPr>
          <w:rFonts w:ascii="Aptos" w:hAnsi="Aptos" w:cs="Calibri"/>
          <w:iCs/>
        </w:rPr>
        <w:t>en Bourgogne-Franche-Comté</w:t>
      </w:r>
      <w:r w:rsidR="00653A40">
        <w:rPr>
          <w:rFonts w:ascii="Aptos" w:hAnsi="Aptos" w:cs="Calibri"/>
          <w:iCs/>
        </w:rPr>
        <w:t>.</w:t>
      </w:r>
    </w:p>
    <w:p w14:paraId="7A5CB75A" w14:textId="77777777" w:rsidR="009827A1" w:rsidRPr="00363E57" w:rsidRDefault="009827A1" w:rsidP="00AE18CC">
      <w:pPr>
        <w:pStyle w:val="Retraitnormal1"/>
        <w:tabs>
          <w:tab w:val="left" w:pos="0"/>
        </w:tabs>
        <w:spacing w:after="120"/>
        <w:ind w:left="0"/>
        <w:jc w:val="both"/>
        <w:rPr>
          <w:rFonts w:ascii="Aptos" w:hAnsi="Aptos" w:cs="Calibri"/>
        </w:rPr>
      </w:pPr>
    </w:p>
    <w:tbl>
      <w:tblPr>
        <w:tblW w:w="12654" w:type="dxa"/>
        <w:tblLook w:val="04A0" w:firstRow="1" w:lastRow="0" w:firstColumn="1" w:lastColumn="0" w:noHBand="0" w:noVBand="1"/>
      </w:tblPr>
      <w:tblGrid>
        <w:gridCol w:w="8505"/>
        <w:gridCol w:w="4149"/>
      </w:tblGrid>
      <w:tr w:rsidR="002C3447" w:rsidRPr="00363E57" w14:paraId="59B245E8" w14:textId="77777777" w:rsidTr="00B36019">
        <w:trPr>
          <w:trHeight w:val="1611"/>
        </w:trPr>
        <w:tc>
          <w:tcPr>
            <w:tcW w:w="8505" w:type="dxa"/>
          </w:tcPr>
          <w:p w14:paraId="2170114D" w14:textId="74C7D7C3" w:rsidR="002B63D1" w:rsidRPr="00363E57" w:rsidRDefault="00363E57" w:rsidP="000A1581">
            <w:pPr>
              <w:pStyle w:val="Retraitnormal1"/>
              <w:tabs>
                <w:tab w:val="left" w:pos="0"/>
              </w:tabs>
              <w:ind w:left="0" w:right="-107"/>
              <w:jc w:val="both"/>
              <w:rPr>
                <w:rFonts w:ascii="Aptos" w:hAnsi="Aptos" w:cs="Calibri"/>
                <w:color w:val="FFFFFF" w:themeColor="background1"/>
              </w:rPr>
            </w:pPr>
            <w:r w:rsidRPr="00363E57">
              <w:rPr>
                <w:rFonts w:ascii="Aptos" w:hAnsi="Aptos" w:cs="Calibri"/>
                <w:noProof/>
                <w:color w:val="FFFFFF" w:themeColor="background1"/>
              </w:rPr>
              <mc:AlternateContent>
                <mc:Choice Requires="wps">
                  <w:drawing>
                    <wp:anchor distT="0" distB="0" distL="114300" distR="114300" simplePos="0" relativeHeight="251656703" behindDoc="1" locked="0" layoutInCell="1" allowOverlap="1" wp14:anchorId="3AB2365C" wp14:editId="04B5A549">
                      <wp:simplePos x="0" y="0"/>
                      <wp:positionH relativeFrom="column">
                        <wp:posOffset>-66065</wp:posOffset>
                      </wp:positionH>
                      <wp:positionV relativeFrom="paragraph">
                        <wp:posOffset>104851</wp:posOffset>
                      </wp:positionV>
                      <wp:extent cx="5454071" cy="563271"/>
                      <wp:effectExtent l="0" t="0" r="0" b="8255"/>
                      <wp:wrapNone/>
                      <wp:docPr id="1573076290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454071" cy="563271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tx2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D920787" id="Rectangle 3" o:spid="_x0000_s1026" style="position:absolute;margin-left:-5.2pt;margin-top:8.25pt;width:429.45pt;height:44.35pt;z-index:-25165977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" fillcolor="#0e2841 [3215]" stroked="f"/>
                  </w:pict>
                </mc:Fallback>
              </mc:AlternateContent>
            </w:r>
          </w:p>
          <w:p w14:paraId="29D68F3C" w14:textId="3C3B5261" w:rsidR="002B63D1" w:rsidRPr="00363E57" w:rsidRDefault="002B63D1" w:rsidP="00AE18CC">
            <w:pPr>
              <w:pStyle w:val="Retraitnormal1"/>
              <w:tabs>
                <w:tab w:val="left" w:pos="0"/>
              </w:tabs>
              <w:ind w:left="0"/>
              <w:jc w:val="both"/>
              <w:rPr>
                <w:rFonts w:ascii="Aptos" w:hAnsi="Aptos" w:cs="Calibri"/>
                <w:b/>
                <w:bCs/>
                <w:color w:val="FFFFFF" w:themeColor="background1"/>
              </w:rPr>
            </w:pPr>
            <w:r w:rsidRPr="00363E57">
              <w:rPr>
                <w:rFonts w:ascii="Aptos" w:hAnsi="Aptos" w:cs="Calibri"/>
                <w:b/>
                <w:bCs/>
                <w:color w:val="FFFFFF" w:themeColor="background1"/>
              </w:rPr>
              <w:t>Contact :</w:t>
            </w:r>
          </w:p>
          <w:p w14:paraId="5D594B8A" w14:textId="03C7A165" w:rsidR="002B63D1" w:rsidRPr="00363E57" w:rsidRDefault="002B63D1" w:rsidP="00AE18CC">
            <w:pPr>
              <w:pStyle w:val="Retraitnormal1"/>
              <w:tabs>
                <w:tab w:val="left" w:pos="0"/>
              </w:tabs>
              <w:ind w:left="0"/>
              <w:jc w:val="both"/>
              <w:rPr>
                <w:rFonts w:ascii="Aptos" w:hAnsi="Aptos" w:cs="Calibri"/>
                <w:b/>
                <w:bCs/>
                <w:color w:val="FFFFFF" w:themeColor="background1"/>
              </w:rPr>
            </w:pPr>
            <w:r w:rsidRPr="00363E57">
              <w:rPr>
                <w:rFonts w:ascii="Aptos" w:hAnsi="Aptos" w:cs="Calibri"/>
                <w:b/>
                <w:bCs/>
                <w:color w:val="FFFFFF" w:themeColor="background1"/>
              </w:rPr>
              <w:t xml:space="preserve">Valérie Marcand - </w:t>
            </w:r>
            <w:r w:rsidR="00363E57" w:rsidRPr="00363E57">
              <w:rPr>
                <w:rFonts w:ascii="Aptos" w:hAnsi="Aptos" w:cs="Calibri"/>
                <w:b/>
                <w:bCs/>
                <w:color w:val="FFFFFF" w:themeColor="background1"/>
              </w:rPr>
              <w:t>c</w:t>
            </w:r>
            <w:r w:rsidRPr="00363E57">
              <w:rPr>
                <w:rFonts w:ascii="Aptos" w:hAnsi="Aptos" w:cs="Calibri"/>
                <w:b/>
                <w:bCs/>
                <w:color w:val="FFFFFF" w:themeColor="background1"/>
              </w:rPr>
              <w:t>hargée de communication</w:t>
            </w:r>
          </w:p>
          <w:p w14:paraId="2A974497" w14:textId="1A126BF7" w:rsidR="00363E57" w:rsidRPr="00363E57" w:rsidRDefault="00363E57" w:rsidP="00AE18CC">
            <w:pPr>
              <w:pStyle w:val="Retraitnormal1"/>
              <w:tabs>
                <w:tab w:val="left" w:pos="0"/>
              </w:tabs>
              <w:ind w:left="0"/>
              <w:jc w:val="both"/>
              <w:rPr>
                <w:rFonts w:ascii="Aptos" w:hAnsi="Aptos" w:cs="Calibri"/>
                <w:color w:val="FFFFFF" w:themeColor="background1"/>
                <w:u w:val="single"/>
              </w:rPr>
            </w:pPr>
            <w:hyperlink r:id="rId12" w:history="1">
              <w:r w:rsidRPr="0017252F">
                <w:rPr>
                  <w:rStyle w:val="Lienhypertexte"/>
                  <w:rFonts w:ascii="Aptos" w:hAnsi="Aptos" w:cs="Calibri"/>
                  <w:color w:val="FFFFFF" w:themeColor="background1"/>
                  <w:u w:val="none"/>
                </w:rPr>
                <w:t>valerie.marcand@bourgognefranchecomte.fr</w:t>
              </w:r>
            </w:hyperlink>
            <w:r w:rsidRPr="0017252F">
              <w:rPr>
                <w:rFonts w:ascii="Aptos" w:hAnsi="Aptos" w:cs="Calibri"/>
                <w:color w:val="FFFFFF" w:themeColor="background1"/>
              </w:rPr>
              <w:t xml:space="preserve"> </w:t>
            </w:r>
            <w:r w:rsidRPr="00363E57">
              <w:rPr>
                <w:rFonts w:ascii="Aptos" w:hAnsi="Aptos" w:cs="Calibri"/>
                <w:color w:val="FFFFFF" w:themeColor="background1"/>
              </w:rPr>
              <w:t xml:space="preserve"> </w:t>
            </w:r>
            <w:r w:rsidR="0017252F">
              <w:rPr>
                <w:rFonts w:ascii="Aptos" w:hAnsi="Aptos" w:cs="Calibri"/>
                <w:color w:val="FFFFFF" w:themeColor="background1"/>
              </w:rPr>
              <w:t xml:space="preserve">- </w:t>
            </w:r>
            <w:r w:rsidRPr="00363E57">
              <w:rPr>
                <w:rFonts w:ascii="Aptos" w:hAnsi="Aptos" w:cs="Calibri"/>
                <w:color w:val="FFFFFF" w:themeColor="background1"/>
              </w:rPr>
              <w:t>03 81 61 64 78</w:t>
            </w:r>
          </w:p>
        </w:tc>
        <w:tc>
          <w:tcPr>
            <w:tcW w:w="4149" w:type="dxa"/>
          </w:tcPr>
          <w:p w14:paraId="135908C6" w14:textId="1ADEEA1B" w:rsidR="002C3447" w:rsidRPr="00363E57" w:rsidRDefault="002C3447" w:rsidP="000A1581">
            <w:pPr>
              <w:pStyle w:val="Retraitnormal1"/>
              <w:tabs>
                <w:tab w:val="left" w:pos="0"/>
              </w:tabs>
              <w:ind w:left="0"/>
              <w:rPr>
                <w:rFonts w:ascii="Aptos" w:hAnsi="Aptos" w:cs="Calibri"/>
              </w:rPr>
            </w:pPr>
          </w:p>
        </w:tc>
      </w:tr>
      <w:bookmarkEnd w:id="0"/>
    </w:tbl>
    <w:p w14:paraId="4E4F279A" w14:textId="77777777" w:rsidR="0017252F" w:rsidRPr="0017252F" w:rsidRDefault="0017252F" w:rsidP="006A4795">
      <w:pPr>
        <w:tabs>
          <w:tab w:val="left" w:pos="0"/>
        </w:tabs>
        <w:spacing w:line="240" w:lineRule="auto"/>
      </w:pPr>
    </w:p>
    <w:sectPr w:rsidR="0017252F" w:rsidRPr="0017252F" w:rsidSect="006A4795">
      <w:pgSz w:w="11906" w:h="16838" w:code="9"/>
      <w:pgMar w:top="568" w:right="1701" w:bottom="142" w:left="1701" w:header="0" w:footer="0" w:gutter="0"/>
      <w:cols w:space="720"/>
      <w:titlePg/>
      <w:docGrid w:linePitch="35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EBCD96" w14:textId="77777777" w:rsidR="00DA46A0" w:rsidRDefault="00DA46A0">
      <w:pPr>
        <w:spacing w:line="240" w:lineRule="auto"/>
      </w:pPr>
      <w:r>
        <w:separator/>
      </w:r>
    </w:p>
  </w:endnote>
  <w:endnote w:type="continuationSeparator" w:id="0">
    <w:p w14:paraId="06467133" w14:textId="77777777" w:rsidR="00DA46A0" w:rsidRDefault="00DA46A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tarSymbol">
    <w:altName w:val="Times New Roman"/>
    <w:charset w:val="00"/>
    <w:family w:val="auto"/>
    <w:pitch w:val="default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utch">
    <w:altName w:val="Times New Roman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nion Pro">
    <w:altName w:val="Cambria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Caviar Dreams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08B93A" w14:textId="77777777" w:rsidR="00DA46A0" w:rsidRDefault="00DA46A0">
      <w:pPr>
        <w:spacing w:line="240" w:lineRule="auto"/>
      </w:pPr>
      <w:r>
        <w:separator/>
      </w:r>
    </w:p>
  </w:footnote>
  <w:footnote w:type="continuationSeparator" w:id="0">
    <w:p w14:paraId="633015E4" w14:textId="77777777" w:rsidR="00DA46A0" w:rsidRDefault="00DA46A0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Titre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Titre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Titre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Titre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pStyle w:val="Titre5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pStyle w:val="Titre6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pStyle w:val="Titre7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pStyle w:val="Titre8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pStyle w:val="Titre9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tarSymbol"/>
        <w:sz w:val="18"/>
        <w:szCs w:val="18"/>
      </w:rPr>
    </w:lvl>
  </w:abstractNum>
  <w:abstractNum w:abstractNumId="2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tarSymbol"/>
        <w:sz w:val="18"/>
        <w:szCs w:val="18"/>
      </w:rPr>
    </w:lvl>
  </w:abstractNum>
  <w:abstractNum w:abstractNumId="3" w15:restartNumberingAfterBreak="0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  <w:sz w:val="20"/>
      </w:rPr>
    </w:lvl>
  </w:abstractNum>
  <w:abstractNum w:abstractNumId="4" w15:restartNumberingAfterBreak="0">
    <w:nsid w:val="00000005"/>
    <w:multiLevelType w:val="single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OpenSymbol"/>
      </w:rPr>
    </w:lvl>
  </w:abstractNum>
  <w:abstractNum w:abstractNumId="5" w15:restartNumberingAfterBreak="0">
    <w:nsid w:val="00000006"/>
    <w:multiLevelType w:val="single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  <w:sz w:val="20"/>
      </w:rPr>
    </w:lvl>
  </w:abstractNum>
  <w:abstractNum w:abstractNumId="6" w15:restartNumberingAfterBreak="0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0"/>
        </w:tabs>
        <w:ind w:left="745" w:hanging="360"/>
      </w:pPr>
      <w:rPr>
        <w:rFonts w:ascii="Symbol" w:hAnsi="Symbol" w:cs="OpenSymbol"/>
      </w:rPr>
    </w:lvl>
  </w:abstractNum>
  <w:abstractNum w:abstractNumId="7" w15:restartNumberingAfterBreak="0">
    <w:nsid w:val="00000008"/>
    <w:multiLevelType w:val="single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OpenSymbol"/>
      </w:rPr>
    </w:lvl>
  </w:abstractNum>
  <w:abstractNum w:abstractNumId="8" w15:restartNumberingAfterBreak="0">
    <w:nsid w:val="00000009"/>
    <w:multiLevelType w:val="singleLevel"/>
    <w:tmpl w:val="00000009"/>
    <w:name w:val="WW8Num9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OpenSymbol"/>
      </w:rPr>
    </w:lvl>
  </w:abstractNum>
  <w:abstractNum w:abstractNumId="9" w15:restartNumberingAfterBreak="0">
    <w:nsid w:val="0000000A"/>
    <w:multiLevelType w:val="singleLevel"/>
    <w:tmpl w:val="0000000A"/>
    <w:name w:val="WW8Num10"/>
    <w:lvl w:ilvl="0">
      <w:start w:val="1"/>
      <w:numFmt w:val="bullet"/>
      <w:lvlText w:val="-"/>
      <w:lvlJc w:val="left"/>
      <w:pPr>
        <w:tabs>
          <w:tab w:val="num" w:pos="0"/>
        </w:tabs>
        <w:ind w:left="1080" w:hanging="360"/>
      </w:pPr>
      <w:rPr>
        <w:rFonts w:ascii="Arial Narrow" w:hAnsi="Arial Narrow" w:cs="OpenSymbol"/>
      </w:rPr>
    </w:lvl>
  </w:abstractNum>
  <w:abstractNum w:abstractNumId="10" w15:restartNumberingAfterBreak="0">
    <w:nsid w:val="18564768"/>
    <w:multiLevelType w:val="hybridMultilevel"/>
    <w:tmpl w:val="0CA221E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5880BDC"/>
    <w:multiLevelType w:val="hybridMultilevel"/>
    <w:tmpl w:val="BF6648DA"/>
    <w:lvl w:ilvl="0" w:tplc="950A3BB8">
      <w:numFmt w:val="bullet"/>
      <w:lvlText w:val="-"/>
      <w:lvlJc w:val="left"/>
      <w:pPr>
        <w:ind w:left="720" w:hanging="360"/>
      </w:pPr>
      <w:rPr>
        <w:rFonts w:ascii="Aptos" w:eastAsia="Aptos" w:hAnsi="Aptos" w:cs="Times New Roman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EE61526">
      <w:numFmt w:val="bullet"/>
      <w:lvlText w:val=""/>
      <w:lvlJc w:val="left"/>
      <w:pPr>
        <w:ind w:left="2160" w:hanging="360"/>
      </w:pPr>
      <w:rPr>
        <w:rFonts w:ascii="Wingdings" w:eastAsia="Aptos" w:hAnsi="Wingdings" w:cs="Times New Roman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C0D0B55"/>
    <w:multiLevelType w:val="hybridMultilevel"/>
    <w:tmpl w:val="EB62A69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2F562EA"/>
    <w:multiLevelType w:val="hybridMultilevel"/>
    <w:tmpl w:val="08B2CD8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F897D83"/>
    <w:multiLevelType w:val="hybridMultilevel"/>
    <w:tmpl w:val="628632C2"/>
    <w:lvl w:ilvl="0" w:tplc="C3B23F36"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16A580C"/>
    <w:multiLevelType w:val="hybridMultilevel"/>
    <w:tmpl w:val="22A0DD0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A452766"/>
    <w:multiLevelType w:val="hybridMultilevel"/>
    <w:tmpl w:val="9860128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E172566"/>
    <w:multiLevelType w:val="multilevel"/>
    <w:tmpl w:val="E91C90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64168938">
    <w:abstractNumId w:val="0"/>
  </w:num>
  <w:num w:numId="2" w16cid:durableId="2048291481">
    <w:abstractNumId w:val="1"/>
  </w:num>
  <w:num w:numId="3" w16cid:durableId="592712458">
    <w:abstractNumId w:val="2"/>
  </w:num>
  <w:num w:numId="4" w16cid:durableId="314379946">
    <w:abstractNumId w:val="3"/>
  </w:num>
  <w:num w:numId="5" w16cid:durableId="1367873131">
    <w:abstractNumId w:val="4"/>
  </w:num>
  <w:num w:numId="6" w16cid:durableId="1002471306">
    <w:abstractNumId w:val="5"/>
  </w:num>
  <w:num w:numId="7" w16cid:durableId="831678919">
    <w:abstractNumId w:val="6"/>
  </w:num>
  <w:num w:numId="8" w16cid:durableId="1377508260">
    <w:abstractNumId w:val="7"/>
  </w:num>
  <w:num w:numId="9" w16cid:durableId="212163243">
    <w:abstractNumId w:val="8"/>
  </w:num>
  <w:num w:numId="10" w16cid:durableId="254824525">
    <w:abstractNumId w:val="9"/>
  </w:num>
  <w:num w:numId="11" w16cid:durableId="1864006754">
    <w:abstractNumId w:val="14"/>
  </w:num>
  <w:num w:numId="12" w16cid:durableId="2129424632">
    <w:abstractNumId w:val="15"/>
  </w:num>
  <w:num w:numId="13" w16cid:durableId="506210454">
    <w:abstractNumId w:val="17"/>
  </w:num>
  <w:num w:numId="14" w16cid:durableId="1000616843">
    <w:abstractNumId w:val="10"/>
  </w:num>
  <w:num w:numId="15" w16cid:durableId="457913782">
    <w:abstractNumId w:val="12"/>
  </w:num>
  <w:num w:numId="16" w16cid:durableId="1475026485">
    <w:abstractNumId w:val="16"/>
  </w:num>
  <w:num w:numId="17" w16cid:durableId="2141224326">
    <w:abstractNumId w:val="13"/>
  </w:num>
  <w:num w:numId="18" w16cid:durableId="120240438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795F"/>
    <w:rsid w:val="000043E5"/>
    <w:rsid w:val="000109F6"/>
    <w:rsid w:val="0001772D"/>
    <w:rsid w:val="0003026C"/>
    <w:rsid w:val="00033B2C"/>
    <w:rsid w:val="00037E2B"/>
    <w:rsid w:val="00045D0C"/>
    <w:rsid w:val="00047C59"/>
    <w:rsid w:val="0005536F"/>
    <w:rsid w:val="00066310"/>
    <w:rsid w:val="0007015B"/>
    <w:rsid w:val="00080DD5"/>
    <w:rsid w:val="000841D4"/>
    <w:rsid w:val="00087368"/>
    <w:rsid w:val="0009024A"/>
    <w:rsid w:val="000A0A78"/>
    <w:rsid w:val="000A1581"/>
    <w:rsid w:val="000A1F2A"/>
    <w:rsid w:val="000A2807"/>
    <w:rsid w:val="000B1AC0"/>
    <w:rsid w:val="000C085E"/>
    <w:rsid w:val="000C3649"/>
    <w:rsid w:val="000D4C0A"/>
    <w:rsid w:val="000D53FB"/>
    <w:rsid w:val="000D7485"/>
    <w:rsid w:val="000F019D"/>
    <w:rsid w:val="000F1FAE"/>
    <w:rsid w:val="000F5DCB"/>
    <w:rsid w:val="001001BF"/>
    <w:rsid w:val="00102976"/>
    <w:rsid w:val="0012090C"/>
    <w:rsid w:val="0012209F"/>
    <w:rsid w:val="00122365"/>
    <w:rsid w:val="00123A52"/>
    <w:rsid w:val="001301C0"/>
    <w:rsid w:val="00133241"/>
    <w:rsid w:val="001359A8"/>
    <w:rsid w:val="001378C8"/>
    <w:rsid w:val="00140DAE"/>
    <w:rsid w:val="0014526A"/>
    <w:rsid w:val="00146264"/>
    <w:rsid w:val="00147970"/>
    <w:rsid w:val="0015183D"/>
    <w:rsid w:val="001535E7"/>
    <w:rsid w:val="001546B6"/>
    <w:rsid w:val="0015630B"/>
    <w:rsid w:val="001564D0"/>
    <w:rsid w:val="001628E5"/>
    <w:rsid w:val="001636A1"/>
    <w:rsid w:val="001648B4"/>
    <w:rsid w:val="00165BD3"/>
    <w:rsid w:val="00166E0C"/>
    <w:rsid w:val="00170C9C"/>
    <w:rsid w:val="0017252F"/>
    <w:rsid w:val="00172C68"/>
    <w:rsid w:val="001772C7"/>
    <w:rsid w:val="0018292D"/>
    <w:rsid w:val="001849ED"/>
    <w:rsid w:val="001870AC"/>
    <w:rsid w:val="0018742E"/>
    <w:rsid w:val="00195521"/>
    <w:rsid w:val="001976D0"/>
    <w:rsid w:val="001A5C8D"/>
    <w:rsid w:val="001C7A94"/>
    <w:rsid w:val="001D431D"/>
    <w:rsid w:val="001E4A7E"/>
    <w:rsid w:val="001F33EA"/>
    <w:rsid w:val="001F56AC"/>
    <w:rsid w:val="001F69E9"/>
    <w:rsid w:val="002017CC"/>
    <w:rsid w:val="0020257D"/>
    <w:rsid w:val="00202898"/>
    <w:rsid w:val="00202B60"/>
    <w:rsid w:val="00210737"/>
    <w:rsid w:val="0021074F"/>
    <w:rsid w:val="0021156B"/>
    <w:rsid w:val="002163FF"/>
    <w:rsid w:val="00220724"/>
    <w:rsid w:val="002253E6"/>
    <w:rsid w:val="002275C1"/>
    <w:rsid w:val="00230435"/>
    <w:rsid w:val="002317CC"/>
    <w:rsid w:val="002447A9"/>
    <w:rsid w:val="002579BD"/>
    <w:rsid w:val="00265BFB"/>
    <w:rsid w:val="002703A4"/>
    <w:rsid w:val="002720AD"/>
    <w:rsid w:val="00272D6F"/>
    <w:rsid w:val="00275683"/>
    <w:rsid w:val="00283755"/>
    <w:rsid w:val="002838F7"/>
    <w:rsid w:val="0028536C"/>
    <w:rsid w:val="002866CE"/>
    <w:rsid w:val="00293736"/>
    <w:rsid w:val="00297F55"/>
    <w:rsid w:val="002A40AD"/>
    <w:rsid w:val="002B1AD3"/>
    <w:rsid w:val="002B63D1"/>
    <w:rsid w:val="002C237E"/>
    <w:rsid w:val="002C2D6D"/>
    <w:rsid w:val="002C2F7D"/>
    <w:rsid w:val="002C3447"/>
    <w:rsid w:val="002D7366"/>
    <w:rsid w:val="002E0E9D"/>
    <w:rsid w:val="002E0F43"/>
    <w:rsid w:val="002E3F7B"/>
    <w:rsid w:val="002E4E7A"/>
    <w:rsid w:val="002E70F2"/>
    <w:rsid w:val="002F2F00"/>
    <w:rsid w:val="002F3334"/>
    <w:rsid w:val="002F3E2A"/>
    <w:rsid w:val="002F4AB2"/>
    <w:rsid w:val="002F669A"/>
    <w:rsid w:val="00307727"/>
    <w:rsid w:val="00310260"/>
    <w:rsid w:val="003102CA"/>
    <w:rsid w:val="00311503"/>
    <w:rsid w:val="00317EA4"/>
    <w:rsid w:val="0032003C"/>
    <w:rsid w:val="003264B6"/>
    <w:rsid w:val="00326713"/>
    <w:rsid w:val="003319E1"/>
    <w:rsid w:val="00333941"/>
    <w:rsid w:val="0033550E"/>
    <w:rsid w:val="00340AFD"/>
    <w:rsid w:val="00342A6D"/>
    <w:rsid w:val="00357DF8"/>
    <w:rsid w:val="0036256E"/>
    <w:rsid w:val="00363E57"/>
    <w:rsid w:val="00370C1E"/>
    <w:rsid w:val="00373185"/>
    <w:rsid w:val="0038098B"/>
    <w:rsid w:val="00380B36"/>
    <w:rsid w:val="0038371C"/>
    <w:rsid w:val="0038423D"/>
    <w:rsid w:val="003A1153"/>
    <w:rsid w:val="003A22A7"/>
    <w:rsid w:val="003A4D1C"/>
    <w:rsid w:val="003A74F3"/>
    <w:rsid w:val="003B0124"/>
    <w:rsid w:val="003B061B"/>
    <w:rsid w:val="003B0D36"/>
    <w:rsid w:val="003B301D"/>
    <w:rsid w:val="003C5AC4"/>
    <w:rsid w:val="003C7361"/>
    <w:rsid w:val="003D0ACF"/>
    <w:rsid w:val="003D0D6F"/>
    <w:rsid w:val="003E7D9A"/>
    <w:rsid w:val="003F22E5"/>
    <w:rsid w:val="00400322"/>
    <w:rsid w:val="00407BC2"/>
    <w:rsid w:val="00414196"/>
    <w:rsid w:val="00417907"/>
    <w:rsid w:val="00421189"/>
    <w:rsid w:val="004229D1"/>
    <w:rsid w:val="004275E3"/>
    <w:rsid w:val="00434342"/>
    <w:rsid w:val="004373B5"/>
    <w:rsid w:val="004441FB"/>
    <w:rsid w:val="00450FFF"/>
    <w:rsid w:val="0046410D"/>
    <w:rsid w:val="004748C8"/>
    <w:rsid w:val="00480D0B"/>
    <w:rsid w:val="00484427"/>
    <w:rsid w:val="004961B4"/>
    <w:rsid w:val="00497450"/>
    <w:rsid w:val="004A5837"/>
    <w:rsid w:val="004B1C94"/>
    <w:rsid w:val="004C0414"/>
    <w:rsid w:val="004C218E"/>
    <w:rsid w:val="004C2DC4"/>
    <w:rsid w:val="004C3F35"/>
    <w:rsid w:val="004C75C0"/>
    <w:rsid w:val="004D18B4"/>
    <w:rsid w:val="004D1E6A"/>
    <w:rsid w:val="004D22A3"/>
    <w:rsid w:val="004D65A6"/>
    <w:rsid w:val="004E44B4"/>
    <w:rsid w:val="004E4D6C"/>
    <w:rsid w:val="004F422D"/>
    <w:rsid w:val="00500C45"/>
    <w:rsid w:val="00522714"/>
    <w:rsid w:val="00525D4D"/>
    <w:rsid w:val="005314E4"/>
    <w:rsid w:val="00532690"/>
    <w:rsid w:val="00533F2F"/>
    <w:rsid w:val="00541DE8"/>
    <w:rsid w:val="00555DAB"/>
    <w:rsid w:val="005577DA"/>
    <w:rsid w:val="00573634"/>
    <w:rsid w:val="005763E1"/>
    <w:rsid w:val="005819A7"/>
    <w:rsid w:val="005845C4"/>
    <w:rsid w:val="00585F65"/>
    <w:rsid w:val="0059357A"/>
    <w:rsid w:val="005A0244"/>
    <w:rsid w:val="005A0D06"/>
    <w:rsid w:val="005A6499"/>
    <w:rsid w:val="005A6E5E"/>
    <w:rsid w:val="005A785E"/>
    <w:rsid w:val="005B1474"/>
    <w:rsid w:val="005B320C"/>
    <w:rsid w:val="005C5D25"/>
    <w:rsid w:val="005D0E7C"/>
    <w:rsid w:val="005D30D0"/>
    <w:rsid w:val="005E23F6"/>
    <w:rsid w:val="005E462D"/>
    <w:rsid w:val="005E5A2E"/>
    <w:rsid w:val="005F2F80"/>
    <w:rsid w:val="005F706C"/>
    <w:rsid w:val="005F7B75"/>
    <w:rsid w:val="00601A45"/>
    <w:rsid w:val="006218C9"/>
    <w:rsid w:val="00623ED6"/>
    <w:rsid w:val="00625CD5"/>
    <w:rsid w:val="006262C7"/>
    <w:rsid w:val="00626C26"/>
    <w:rsid w:val="006304A5"/>
    <w:rsid w:val="0063730C"/>
    <w:rsid w:val="00640EDF"/>
    <w:rsid w:val="006469F8"/>
    <w:rsid w:val="0065142E"/>
    <w:rsid w:val="00653A40"/>
    <w:rsid w:val="00654AF8"/>
    <w:rsid w:val="006558E1"/>
    <w:rsid w:val="0066126E"/>
    <w:rsid w:val="00663558"/>
    <w:rsid w:val="00665FC8"/>
    <w:rsid w:val="00670488"/>
    <w:rsid w:val="006745B3"/>
    <w:rsid w:val="006746BA"/>
    <w:rsid w:val="00674827"/>
    <w:rsid w:val="00675A80"/>
    <w:rsid w:val="006814ED"/>
    <w:rsid w:val="00695461"/>
    <w:rsid w:val="0069698B"/>
    <w:rsid w:val="00697350"/>
    <w:rsid w:val="006A4795"/>
    <w:rsid w:val="006B1EA1"/>
    <w:rsid w:val="006B24F8"/>
    <w:rsid w:val="006C3A86"/>
    <w:rsid w:val="006C6BAA"/>
    <w:rsid w:val="006C7E1E"/>
    <w:rsid w:val="006D7C86"/>
    <w:rsid w:val="006E0345"/>
    <w:rsid w:val="006E1E91"/>
    <w:rsid w:val="006E5ACB"/>
    <w:rsid w:val="006F6245"/>
    <w:rsid w:val="006F6948"/>
    <w:rsid w:val="006F7BDD"/>
    <w:rsid w:val="00704AC7"/>
    <w:rsid w:val="00707420"/>
    <w:rsid w:val="0071326D"/>
    <w:rsid w:val="00713E0D"/>
    <w:rsid w:val="007158F5"/>
    <w:rsid w:val="007233D2"/>
    <w:rsid w:val="00725325"/>
    <w:rsid w:val="00740B61"/>
    <w:rsid w:val="007423D5"/>
    <w:rsid w:val="00744019"/>
    <w:rsid w:val="0074541B"/>
    <w:rsid w:val="007463AC"/>
    <w:rsid w:val="0074659D"/>
    <w:rsid w:val="00750B0D"/>
    <w:rsid w:val="00754738"/>
    <w:rsid w:val="007607A7"/>
    <w:rsid w:val="00771DF9"/>
    <w:rsid w:val="00773944"/>
    <w:rsid w:val="007827E4"/>
    <w:rsid w:val="00784639"/>
    <w:rsid w:val="00785730"/>
    <w:rsid w:val="00786B34"/>
    <w:rsid w:val="00792C9E"/>
    <w:rsid w:val="00797043"/>
    <w:rsid w:val="007A3971"/>
    <w:rsid w:val="007A3B0C"/>
    <w:rsid w:val="007A3E2C"/>
    <w:rsid w:val="007A43D7"/>
    <w:rsid w:val="007A57CA"/>
    <w:rsid w:val="007A5E36"/>
    <w:rsid w:val="007A5FDA"/>
    <w:rsid w:val="007B0548"/>
    <w:rsid w:val="007B6190"/>
    <w:rsid w:val="007B75B4"/>
    <w:rsid w:val="007C452A"/>
    <w:rsid w:val="007C4CAC"/>
    <w:rsid w:val="007C5280"/>
    <w:rsid w:val="007E001B"/>
    <w:rsid w:val="007E218A"/>
    <w:rsid w:val="007F35C5"/>
    <w:rsid w:val="00806230"/>
    <w:rsid w:val="00807C49"/>
    <w:rsid w:val="00811F41"/>
    <w:rsid w:val="00812B1C"/>
    <w:rsid w:val="00813A05"/>
    <w:rsid w:val="00814693"/>
    <w:rsid w:val="00814F99"/>
    <w:rsid w:val="00815228"/>
    <w:rsid w:val="00825290"/>
    <w:rsid w:val="00826EA8"/>
    <w:rsid w:val="0082701D"/>
    <w:rsid w:val="008271F5"/>
    <w:rsid w:val="00846CB7"/>
    <w:rsid w:val="008579F6"/>
    <w:rsid w:val="00861CA2"/>
    <w:rsid w:val="00864E94"/>
    <w:rsid w:val="00885E7A"/>
    <w:rsid w:val="00886B1C"/>
    <w:rsid w:val="00890403"/>
    <w:rsid w:val="00893618"/>
    <w:rsid w:val="008A32A3"/>
    <w:rsid w:val="008A6AEF"/>
    <w:rsid w:val="008A7BFF"/>
    <w:rsid w:val="008B5BA1"/>
    <w:rsid w:val="008B7B2F"/>
    <w:rsid w:val="008C3F00"/>
    <w:rsid w:val="008D1242"/>
    <w:rsid w:val="008D2DDF"/>
    <w:rsid w:val="008D32F0"/>
    <w:rsid w:val="008E4D12"/>
    <w:rsid w:val="008F02B5"/>
    <w:rsid w:val="008F2BE7"/>
    <w:rsid w:val="008F4712"/>
    <w:rsid w:val="00910AFD"/>
    <w:rsid w:val="00920197"/>
    <w:rsid w:val="0092795F"/>
    <w:rsid w:val="009351C9"/>
    <w:rsid w:val="00940976"/>
    <w:rsid w:val="009457AD"/>
    <w:rsid w:val="009504B3"/>
    <w:rsid w:val="00955545"/>
    <w:rsid w:val="00961373"/>
    <w:rsid w:val="00964FA4"/>
    <w:rsid w:val="00965C01"/>
    <w:rsid w:val="0097197F"/>
    <w:rsid w:val="00973411"/>
    <w:rsid w:val="009739B8"/>
    <w:rsid w:val="00973A71"/>
    <w:rsid w:val="00975575"/>
    <w:rsid w:val="009805BA"/>
    <w:rsid w:val="009827A1"/>
    <w:rsid w:val="00993D15"/>
    <w:rsid w:val="00996EC4"/>
    <w:rsid w:val="009A391B"/>
    <w:rsid w:val="009B4C88"/>
    <w:rsid w:val="009B597D"/>
    <w:rsid w:val="009C1130"/>
    <w:rsid w:val="009E5C1A"/>
    <w:rsid w:val="009F463F"/>
    <w:rsid w:val="009F72E5"/>
    <w:rsid w:val="00A026D1"/>
    <w:rsid w:val="00A02AD4"/>
    <w:rsid w:val="00A121C7"/>
    <w:rsid w:val="00A22471"/>
    <w:rsid w:val="00A2305E"/>
    <w:rsid w:val="00A31390"/>
    <w:rsid w:val="00A3178C"/>
    <w:rsid w:val="00A37015"/>
    <w:rsid w:val="00A468BF"/>
    <w:rsid w:val="00A54D8F"/>
    <w:rsid w:val="00A56C09"/>
    <w:rsid w:val="00A614F6"/>
    <w:rsid w:val="00A61703"/>
    <w:rsid w:val="00A61E59"/>
    <w:rsid w:val="00A64500"/>
    <w:rsid w:val="00A64BA1"/>
    <w:rsid w:val="00A71B78"/>
    <w:rsid w:val="00A71CBA"/>
    <w:rsid w:val="00A74ACB"/>
    <w:rsid w:val="00A807A6"/>
    <w:rsid w:val="00A80E10"/>
    <w:rsid w:val="00A83DA1"/>
    <w:rsid w:val="00A85579"/>
    <w:rsid w:val="00A871B9"/>
    <w:rsid w:val="00A91D78"/>
    <w:rsid w:val="00A9403B"/>
    <w:rsid w:val="00AA1050"/>
    <w:rsid w:val="00AB47B9"/>
    <w:rsid w:val="00AB5B0F"/>
    <w:rsid w:val="00AC4734"/>
    <w:rsid w:val="00AD010B"/>
    <w:rsid w:val="00AD036D"/>
    <w:rsid w:val="00AD60C2"/>
    <w:rsid w:val="00AD7EB5"/>
    <w:rsid w:val="00AE18CC"/>
    <w:rsid w:val="00AE5B76"/>
    <w:rsid w:val="00AE68AB"/>
    <w:rsid w:val="00AE7E98"/>
    <w:rsid w:val="00AF2D89"/>
    <w:rsid w:val="00B0532E"/>
    <w:rsid w:val="00B0662B"/>
    <w:rsid w:val="00B124B6"/>
    <w:rsid w:val="00B214F8"/>
    <w:rsid w:val="00B21A57"/>
    <w:rsid w:val="00B244B0"/>
    <w:rsid w:val="00B279B5"/>
    <w:rsid w:val="00B31745"/>
    <w:rsid w:val="00B35703"/>
    <w:rsid w:val="00B36019"/>
    <w:rsid w:val="00B40552"/>
    <w:rsid w:val="00B40725"/>
    <w:rsid w:val="00B41C41"/>
    <w:rsid w:val="00B41E70"/>
    <w:rsid w:val="00B514F6"/>
    <w:rsid w:val="00B603EA"/>
    <w:rsid w:val="00B75955"/>
    <w:rsid w:val="00B8499B"/>
    <w:rsid w:val="00B922C0"/>
    <w:rsid w:val="00B927C0"/>
    <w:rsid w:val="00B9469F"/>
    <w:rsid w:val="00BA2CC5"/>
    <w:rsid w:val="00BB1137"/>
    <w:rsid w:val="00BC05BC"/>
    <w:rsid w:val="00BC31E3"/>
    <w:rsid w:val="00BC3B8D"/>
    <w:rsid w:val="00BC552D"/>
    <w:rsid w:val="00BC7806"/>
    <w:rsid w:val="00BE116B"/>
    <w:rsid w:val="00BE4F06"/>
    <w:rsid w:val="00BF1FCA"/>
    <w:rsid w:val="00C040D9"/>
    <w:rsid w:val="00C061FC"/>
    <w:rsid w:val="00C10C9C"/>
    <w:rsid w:val="00C1466B"/>
    <w:rsid w:val="00C272B6"/>
    <w:rsid w:val="00C36E0A"/>
    <w:rsid w:val="00C41AAB"/>
    <w:rsid w:val="00C420DC"/>
    <w:rsid w:val="00C43D7B"/>
    <w:rsid w:val="00C44EFF"/>
    <w:rsid w:val="00C45DA8"/>
    <w:rsid w:val="00C5371F"/>
    <w:rsid w:val="00C6428D"/>
    <w:rsid w:val="00C66D83"/>
    <w:rsid w:val="00C76B93"/>
    <w:rsid w:val="00C80A03"/>
    <w:rsid w:val="00C90564"/>
    <w:rsid w:val="00CA06A7"/>
    <w:rsid w:val="00CA3418"/>
    <w:rsid w:val="00CA5209"/>
    <w:rsid w:val="00CA6C51"/>
    <w:rsid w:val="00CB2A35"/>
    <w:rsid w:val="00CB4231"/>
    <w:rsid w:val="00CB476B"/>
    <w:rsid w:val="00CB65FE"/>
    <w:rsid w:val="00CC19B8"/>
    <w:rsid w:val="00CC1CF2"/>
    <w:rsid w:val="00CC2F1A"/>
    <w:rsid w:val="00CC3AB1"/>
    <w:rsid w:val="00CD5F8C"/>
    <w:rsid w:val="00CF505E"/>
    <w:rsid w:val="00CF66AF"/>
    <w:rsid w:val="00CF6BD9"/>
    <w:rsid w:val="00CF7C86"/>
    <w:rsid w:val="00D01D92"/>
    <w:rsid w:val="00D03A9F"/>
    <w:rsid w:val="00D245ED"/>
    <w:rsid w:val="00D25934"/>
    <w:rsid w:val="00D30B00"/>
    <w:rsid w:val="00D34FD8"/>
    <w:rsid w:val="00D368FF"/>
    <w:rsid w:val="00D36CE4"/>
    <w:rsid w:val="00D37D2F"/>
    <w:rsid w:val="00D42DD4"/>
    <w:rsid w:val="00D46C56"/>
    <w:rsid w:val="00D61475"/>
    <w:rsid w:val="00D628AF"/>
    <w:rsid w:val="00D67B52"/>
    <w:rsid w:val="00D67FF6"/>
    <w:rsid w:val="00D73FAA"/>
    <w:rsid w:val="00D7441F"/>
    <w:rsid w:val="00D7491B"/>
    <w:rsid w:val="00D764BF"/>
    <w:rsid w:val="00D77973"/>
    <w:rsid w:val="00D84D8A"/>
    <w:rsid w:val="00D917D4"/>
    <w:rsid w:val="00D93065"/>
    <w:rsid w:val="00D94C21"/>
    <w:rsid w:val="00DA07B8"/>
    <w:rsid w:val="00DA2FE9"/>
    <w:rsid w:val="00DA46A0"/>
    <w:rsid w:val="00DA5BE2"/>
    <w:rsid w:val="00DA614E"/>
    <w:rsid w:val="00DB2520"/>
    <w:rsid w:val="00DB4424"/>
    <w:rsid w:val="00DB71BC"/>
    <w:rsid w:val="00DC09D8"/>
    <w:rsid w:val="00DC312D"/>
    <w:rsid w:val="00DD20B2"/>
    <w:rsid w:val="00DD2B6A"/>
    <w:rsid w:val="00DD5A6D"/>
    <w:rsid w:val="00DD78D8"/>
    <w:rsid w:val="00DE13AB"/>
    <w:rsid w:val="00DE26A4"/>
    <w:rsid w:val="00DE2E08"/>
    <w:rsid w:val="00DE3E9E"/>
    <w:rsid w:val="00DE3F2E"/>
    <w:rsid w:val="00DE5F2F"/>
    <w:rsid w:val="00DF58F6"/>
    <w:rsid w:val="00DF6EB3"/>
    <w:rsid w:val="00DF7AC2"/>
    <w:rsid w:val="00E00147"/>
    <w:rsid w:val="00E00D46"/>
    <w:rsid w:val="00E0370E"/>
    <w:rsid w:val="00E05C88"/>
    <w:rsid w:val="00E13734"/>
    <w:rsid w:val="00E150F8"/>
    <w:rsid w:val="00E27A43"/>
    <w:rsid w:val="00E309B0"/>
    <w:rsid w:val="00E32BEB"/>
    <w:rsid w:val="00E36E33"/>
    <w:rsid w:val="00E42F25"/>
    <w:rsid w:val="00E47D37"/>
    <w:rsid w:val="00E53A1A"/>
    <w:rsid w:val="00E5487D"/>
    <w:rsid w:val="00E609D4"/>
    <w:rsid w:val="00E60BD4"/>
    <w:rsid w:val="00E64203"/>
    <w:rsid w:val="00E71533"/>
    <w:rsid w:val="00E71F52"/>
    <w:rsid w:val="00E76669"/>
    <w:rsid w:val="00E90107"/>
    <w:rsid w:val="00E906A9"/>
    <w:rsid w:val="00E911CC"/>
    <w:rsid w:val="00EB00C8"/>
    <w:rsid w:val="00EB0BE2"/>
    <w:rsid w:val="00EB146F"/>
    <w:rsid w:val="00EB7B89"/>
    <w:rsid w:val="00EB7BC4"/>
    <w:rsid w:val="00EC0972"/>
    <w:rsid w:val="00EC0AC9"/>
    <w:rsid w:val="00EC1FEF"/>
    <w:rsid w:val="00EC4EB2"/>
    <w:rsid w:val="00ED06D2"/>
    <w:rsid w:val="00ED33FC"/>
    <w:rsid w:val="00EE446A"/>
    <w:rsid w:val="00EF10A5"/>
    <w:rsid w:val="00EF546F"/>
    <w:rsid w:val="00F11DBA"/>
    <w:rsid w:val="00F1592B"/>
    <w:rsid w:val="00F2423E"/>
    <w:rsid w:val="00F248C1"/>
    <w:rsid w:val="00F328A0"/>
    <w:rsid w:val="00F34AA5"/>
    <w:rsid w:val="00F45E1F"/>
    <w:rsid w:val="00F46A81"/>
    <w:rsid w:val="00F47C7C"/>
    <w:rsid w:val="00F50CD6"/>
    <w:rsid w:val="00F510E7"/>
    <w:rsid w:val="00F52780"/>
    <w:rsid w:val="00F564C8"/>
    <w:rsid w:val="00F63E16"/>
    <w:rsid w:val="00F64811"/>
    <w:rsid w:val="00F65136"/>
    <w:rsid w:val="00F71DFC"/>
    <w:rsid w:val="00F75C95"/>
    <w:rsid w:val="00F7676A"/>
    <w:rsid w:val="00F7728C"/>
    <w:rsid w:val="00F858C4"/>
    <w:rsid w:val="00F8603E"/>
    <w:rsid w:val="00F9380B"/>
    <w:rsid w:val="00F939D5"/>
    <w:rsid w:val="00FA2E40"/>
    <w:rsid w:val="00FA428E"/>
    <w:rsid w:val="00FA6FB9"/>
    <w:rsid w:val="00FA7284"/>
    <w:rsid w:val="00FB034A"/>
    <w:rsid w:val="00FB0D62"/>
    <w:rsid w:val="00FB7442"/>
    <w:rsid w:val="00FC1B54"/>
    <w:rsid w:val="00FC7ADD"/>
    <w:rsid w:val="00FD05B4"/>
    <w:rsid w:val="00FD3520"/>
    <w:rsid w:val="00FD3D9D"/>
    <w:rsid w:val="00FD4A7A"/>
    <w:rsid w:val="00FE3F85"/>
    <w:rsid w:val="00FE64B7"/>
    <w:rsid w:val="00FE7918"/>
    <w:rsid w:val="00FF4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47090DBA"/>
  <w15:chartTrackingRefBased/>
  <w15:docId w15:val="{1496E1E6-EF5E-47BD-8829-D76F2C3366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spacing w:line="360" w:lineRule="atLeast"/>
    </w:pPr>
    <w:rPr>
      <w:rFonts w:ascii="Dutch" w:hAnsi="Dutch"/>
      <w:sz w:val="26"/>
      <w:lang w:eastAsia="ar-SA"/>
    </w:rPr>
  </w:style>
  <w:style w:type="paragraph" w:styleId="Titre1">
    <w:name w:val="heading 1"/>
    <w:basedOn w:val="Normal"/>
    <w:next w:val="Normal"/>
    <w:qFormat/>
    <w:pPr>
      <w:numPr>
        <w:numId w:val="1"/>
      </w:numPr>
      <w:spacing w:before="240" w:line="240" w:lineRule="auto"/>
      <w:outlineLvl w:val="0"/>
    </w:pPr>
    <w:rPr>
      <w:rFonts w:ascii="Arial" w:hAnsi="Arial"/>
      <w:b/>
      <w:sz w:val="24"/>
      <w:u w:val="single"/>
    </w:rPr>
  </w:style>
  <w:style w:type="paragraph" w:styleId="Titre2">
    <w:name w:val="heading 2"/>
    <w:basedOn w:val="Normal"/>
    <w:next w:val="Normal"/>
    <w:qFormat/>
    <w:pPr>
      <w:numPr>
        <w:ilvl w:val="1"/>
        <w:numId w:val="1"/>
      </w:numPr>
      <w:spacing w:before="120" w:line="240" w:lineRule="auto"/>
      <w:outlineLvl w:val="1"/>
    </w:pPr>
    <w:rPr>
      <w:rFonts w:ascii="Arial" w:hAnsi="Arial"/>
      <w:b/>
      <w:sz w:val="24"/>
    </w:rPr>
  </w:style>
  <w:style w:type="paragraph" w:styleId="Titre3">
    <w:name w:val="heading 3"/>
    <w:basedOn w:val="Normal"/>
    <w:next w:val="Retraitnormal1"/>
    <w:qFormat/>
    <w:pPr>
      <w:numPr>
        <w:ilvl w:val="2"/>
        <w:numId w:val="1"/>
      </w:numPr>
      <w:spacing w:line="240" w:lineRule="auto"/>
      <w:ind w:left="354" w:firstLine="0"/>
      <w:outlineLvl w:val="2"/>
    </w:pPr>
    <w:rPr>
      <w:rFonts w:ascii="Times New Roman" w:hAnsi="Times New Roman"/>
      <w:b/>
      <w:sz w:val="24"/>
    </w:rPr>
  </w:style>
  <w:style w:type="paragraph" w:styleId="Titre4">
    <w:name w:val="heading 4"/>
    <w:basedOn w:val="Normal"/>
    <w:next w:val="Retraitnormal1"/>
    <w:qFormat/>
    <w:pPr>
      <w:numPr>
        <w:ilvl w:val="3"/>
        <w:numId w:val="1"/>
      </w:numPr>
      <w:spacing w:line="240" w:lineRule="auto"/>
      <w:ind w:left="354" w:firstLine="0"/>
      <w:outlineLvl w:val="3"/>
    </w:pPr>
    <w:rPr>
      <w:rFonts w:ascii="Times New Roman" w:hAnsi="Times New Roman"/>
      <w:sz w:val="24"/>
      <w:u w:val="single"/>
    </w:rPr>
  </w:style>
  <w:style w:type="paragraph" w:styleId="Titre5">
    <w:name w:val="heading 5"/>
    <w:basedOn w:val="Normal"/>
    <w:next w:val="Retraitnormal1"/>
    <w:qFormat/>
    <w:pPr>
      <w:numPr>
        <w:ilvl w:val="4"/>
        <w:numId w:val="1"/>
      </w:numPr>
      <w:spacing w:line="240" w:lineRule="auto"/>
      <w:ind w:left="708" w:firstLine="0"/>
      <w:outlineLvl w:val="4"/>
    </w:pPr>
    <w:rPr>
      <w:rFonts w:ascii="Times New Roman" w:hAnsi="Times New Roman"/>
      <w:b/>
      <w:sz w:val="20"/>
    </w:rPr>
  </w:style>
  <w:style w:type="paragraph" w:styleId="Titre6">
    <w:name w:val="heading 6"/>
    <w:basedOn w:val="Normal"/>
    <w:next w:val="Retraitnormal1"/>
    <w:qFormat/>
    <w:pPr>
      <w:numPr>
        <w:ilvl w:val="5"/>
        <w:numId w:val="1"/>
      </w:numPr>
      <w:spacing w:line="240" w:lineRule="auto"/>
      <w:ind w:left="708" w:firstLine="0"/>
      <w:outlineLvl w:val="5"/>
    </w:pPr>
    <w:rPr>
      <w:rFonts w:ascii="Times New Roman" w:hAnsi="Times New Roman"/>
      <w:sz w:val="20"/>
      <w:u w:val="single"/>
    </w:rPr>
  </w:style>
  <w:style w:type="paragraph" w:styleId="Titre7">
    <w:name w:val="heading 7"/>
    <w:basedOn w:val="Normal"/>
    <w:next w:val="Retraitnormal1"/>
    <w:qFormat/>
    <w:pPr>
      <w:numPr>
        <w:ilvl w:val="6"/>
        <w:numId w:val="1"/>
      </w:numPr>
      <w:spacing w:line="240" w:lineRule="auto"/>
      <w:ind w:left="708" w:firstLine="0"/>
      <w:outlineLvl w:val="6"/>
    </w:pPr>
    <w:rPr>
      <w:rFonts w:ascii="Times New Roman" w:hAnsi="Times New Roman"/>
      <w:i/>
      <w:sz w:val="20"/>
    </w:rPr>
  </w:style>
  <w:style w:type="paragraph" w:styleId="Titre8">
    <w:name w:val="heading 8"/>
    <w:basedOn w:val="Normal"/>
    <w:next w:val="Retraitnormal1"/>
    <w:qFormat/>
    <w:pPr>
      <w:numPr>
        <w:ilvl w:val="7"/>
        <w:numId w:val="1"/>
      </w:numPr>
      <w:spacing w:line="240" w:lineRule="auto"/>
      <w:ind w:left="708" w:firstLine="0"/>
      <w:outlineLvl w:val="7"/>
    </w:pPr>
    <w:rPr>
      <w:rFonts w:ascii="Times New Roman" w:hAnsi="Times New Roman"/>
      <w:i/>
      <w:sz w:val="20"/>
    </w:rPr>
  </w:style>
  <w:style w:type="paragraph" w:styleId="Titre9">
    <w:name w:val="heading 9"/>
    <w:basedOn w:val="Normal"/>
    <w:next w:val="Retraitnormal1"/>
    <w:qFormat/>
    <w:pPr>
      <w:numPr>
        <w:ilvl w:val="8"/>
        <w:numId w:val="1"/>
      </w:numPr>
      <w:spacing w:line="240" w:lineRule="auto"/>
      <w:ind w:left="708" w:firstLine="0"/>
      <w:outlineLvl w:val="8"/>
    </w:pPr>
    <w:rPr>
      <w:rFonts w:ascii="Times New Roman" w:hAnsi="Times New Roman"/>
      <w:i/>
      <w:sz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WW8Num2z0">
    <w:name w:val="WW8Num2z0"/>
    <w:rPr>
      <w:rFonts w:ascii="StarSymbol" w:hAnsi="StarSymbol" w:cs="StarSymbol"/>
      <w:sz w:val="18"/>
      <w:szCs w:val="18"/>
    </w:rPr>
  </w:style>
  <w:style w:type="character" w:customStyle="1" w:styleId="WW8Num3z0">
    <w:name w:val="WW8Num3z0"/>
    <w:rPr>
      <w:rFonts w:ascii="StarSymbol" w:hAnsi="StarSymbol" w:cs="StarSymbol"/>
      <w:sz w:val="18"/>
      <w:szCs w:val="18"/>
    </w:rPr>
  </w:style>
  <w:style w:type="character" w:customStyle="1" w:styleId="WW8Num4z0">
    <w:name w:val="WW8Num4z0"/>
    <w:rPr>
      <w:rFonts w:ascii="Symbol" w:hAnsi="Symbol" w:cs="Symbol"/>
      <w:sz w:val="20"/>
    </w:rPr>
  </w:style>
  <w:style w:type="character" w:customStyle="1" w:styleId="WW8Num5z0">
    <w:name w:val="WW8Num5z0"/>
    <w:rPr>
      <w:rFonts w:ascii="Symbol" w:hAnsi="Symbol" w:cs="OpenSymbol"/>
    </w:rPr>
  </w:style>
  <w:style w:type="character" w:customStyle="1" w:styleId="WW8Num6z0">
    <w:name w:val="WW8Num6z0"/>
    <w:rPr>
      <w:rFonts w:ascii="Symbol" w:hAnsi="Symbol" w:cs="Symbol"/>
      <w:sz w:val="20"/>
    </w:rPr>
  </w:style>
  <w:style w:type="character" w:customStyle="1" w:styleId="WW8Num7z0">
    <w:name w:val="WW8Num7z0"/>
    <w:rPr>
      <w:rFonts w:ascii="Symbol" w:hAnsi="Symbol" w:cs="OpenSymbol"/>
    </w:rPr>
  </w:style>
  <w:style w:type="character" w:customStyle="1" w:styleId="WW8Num8z0">
    <w:name w:val="WW8Num8z0"/>
    <w:rPr>
      <w:rFonts w:ascii="Symbol" w:hAnsi="Symbol" w:cs="OpenSymbol"/>
    </w:rPr>
  </w:style>
  <w:style w:type="character" w:customStyle="1" w:styleId="WW8Num9z0">
    <w:name w:val="WW8Num9z0"/>
    <w:rPr>
      <w:rFonts w:ascii="Symbol" w:hAnsi="Symbol" w:cs="OpenSymbol"/>
    </w:rPr>
  </w:style>
  <w:style w:type="character" w:customStyle="1" w:styleId="WW8Num10z0">
    <w:name w:val="WW8Num10z0"/>
    <w:rPr>
      <w:rFonts w:ascii="Symbol" w:hAnsi="Symbol" w:cs="OpenSymbol"/>
    </w:rPr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8Num11z0">
    <w:name w:val="WW8Num11z0"/>
    <w:rPr>
      <w:rFonts w:ascii="Symbol" w:hAnsi="Symbol"/>
    </w:rPr>
  </w:style>
  <w:style w:type="character" w:customStyle="1" w:styleId="WW8Num11z1">
    <w:name w:val="WW8Num11z1"/>
    <w:rPr>
      <w:rFonts w:ascii="Courier New" w:hAnsi="Courier New"/>
    </w:rPr>
  </w:style>
  <w:style w:type="character" w:customStyle="1" w:styleId="WW8Num11z2">
    <w:name w:val="WW8Num11z2"/>
    <w:rPr>
      <w:rFonts w:ascii="Wingdings" w:hAnsi="Wingdings"/>
    </w:rPr>
  </w:style>
  <w:style w:type="character" w:customStyle="1" w:styleId="WW8Num12z0">
    <w:name w:val="WW8Num12z0"/>
    <w:rPr>
      <w:rFonts w:ascii="Courier New" w:hAnsi="Courier New" w:cs="Courier New"/>
    </w:rPr>
  </w:style>
  <w:style w:type="character" w:customStyle="1" w:styleId="WW8Num12z2">
    <w:name w:val="WW8Num12z2"/>
    <w:rPr>
      <w:rFonts w:ascii="Wingdings" w:hAnsi="Wingdings"/>
    </w:rPr>
  </w:style>
  <w:style w:type="character" w:customStyle="1" w:styleId="WW8Num12z3">
    <w:name w:val="WW8Num12z3"/>
    <w:rPr>
      <w:rFonts w:ascii="Symbol" w:hAnsi="Symbol"/>
    </w:rPr>
  </w:style>
  <w:style w:type="character" w:customStyle="1" w:styleId="WW8Num13z0">
    <w:name w:val="WW8Num13z0"/>
    <w:rPr>
      <w:rFonts w:ascii="Times New Roman" w:eastAsia="Times New Roman" w:hAnsi="Times New Roman" w:cs="Times New Roman"/>
    </w:rPr>
  </w:style>
  <w:style w:type="character" w:customStyle="1" w:styleId="WW8Num13z1">
    <w:name w:val="WW8Num13z1"/>
    <w:rPr>
      <w:rFonts w:ascii="Courier New" w:hAnsi="Courier New"/>
    </w:rPr>
  </w:style>
  <w:style w:type="character" w:customStyle="1" w:styleId="WW8Num13z2">
    <w:name w:val="WW8Num13z2"/>
    <w:rPr>
      <w:rFonts w:ascii="Wingdings" w:hAnsi="Wingdings"/>
    </w:rPr>
  </w:style>
  <w:style w:type="character" w:customStyle="1" w:styleId="WW8Num13z3">
    <w:name w:val="WW8Num13z3"/>
    <w:rPr>
      <w:rFonts w:ascii="Symbol" w:hAnsi="Symbol"/>
    </w:rPr>
  </w:style>
  <w:style w:type="character" w:customStyle="1" w:styleId="WW8Num14z0">
    <w:name w:val="WW8Num14z0"/>
    <w:rPr>
      <w:rFonts w:ascii="Symbol" w:hAnsi="Symbol"/>
    </w:rPr>
  </w:style>
  <w:style w:type="character" w:customStyle="1" w:styleId="WW8Num14z1">
    <w:name w:val="WW8Num14z1"/>
    <w:rPr>
      <w:rFonts w:ascii="Courier New" w:hAnsi="Courier New"/>
    </w:rPr>
  </w:style>
  <w:style w:type="character" w:customStyle="1" w:styleId="WW8Num14z2">
    <w:name w:val="WW8Num14z2"/>
    <w:rPr>
      <w:rFonts w:ascii="Wingdings" w:hAnsi="Wingdings"/>
    </w:rPr>
  </w:style>
  <w:style w:type="character" w:customStyle="1" w:styleId="WW8Num15z0">
    <w:name w:val="WW8Num15z0"/>
    <w:rPr>
      <w:rFonts w:ascii="Courier New" w:hAnsi="Courier New"/>
    </w:rPr>
  </w:style>
  <w:style w:type="character" w:customStyle="1" w:styleId="WW8Num15z1">
    <w:name w:val="WW8Num15z1"/>
    <w:rPr>
      <w:rFonts w:ascii="Courier New" w:hAnsi="Courier New" w:cs="Courier New"/>
    </w:rPr>
  </w:style>
  <w:style w:type="character" w:customStyle="1" w:styleId="WW8Num15z2">
    <w:name w:val="WW8Num15z2"/>
    <w:rPr>
      <w:rFonts w:ascii="Wingdings" w:hAnsi="Wingdings"/>
    </w:rPr>
  </w:style>
  <w:style w:type="character" w:customStyle="1" w:styleId="WW8Num15z3">
    <w:name w:val="WW8Num15z3"/>
    <w:rPr>
      <w:rFonts w:ascii="Symbol" w:hAnsi="Symbol"/>
    </w:rPr>
  </w:style>
  <w:style w:type="character" w:customStyle="1" w:styleId="WW8Num16z0">
    <w:name w:val="WW8Num16z0"/>
    <w:rPr>
      <w:rFonts w:ascii="Times New Roman" w:eastAsia="Times New Roman" w:hAnsi="Times New Roman" w:cs="Times New Roman"/>
    </w:rPr>
  </w:style>
  <w:style w:type="character" w:customStyle="1" w:styleId="WW8Num16z1">
    <w:name w:val="WW8Num16z1"/>
    <w:rPr>
      <w:rFonts w:ascii="Courier New" w:hAnsi="Courier New"/>
    </w:rPr>
  </w:style>
  <w:style w:type="character" w:customStyle="1" w:styleId="WW8Num16z2">
    <w:name w:val="WW8Num16z2"/>
    <w:rPr>
      <w:rFonts w:ascii="Wingdings" w:hAnsi="Wingdings"/>
    </w:rPr>
  </w:style>
  <w:style w:type="character" w:customStyle="1" w:styleId="WW8Num16z3">
    <w:name w:val="WW8Num16z3"/>
    <w:rPr>
      <w:rFonts w:ascii="Symbol" w:hAnsi="Symbol"/>
    </w:rPr>
  </w:style>
  <w:style w:type="character" w:customStyle="1" w:styleId="WW8Num17z0">
    <w:name w:val="WW8Num17z0"/>
    <w:rPr>
      <w:rFonts w:ascii="Symbol" w:hAnsi="Symbol"/>
    </w:rPr>
  </w:style>
  <w:style w:type="character" w:customStyle="1" w:styleId="WW8Num17z1">
    <w:name w:val="WW8Num17z1"/>
    <w:rPr>
      <w:rFonts w:ascii="Courier New" w:hAnsi="Courier New"/>
    </w:rPr>
  </w:style>
  <w:style w:type="character" w:customStyle="1" w:styleId="WW8Num17z2">
    <w:name w:val="WW8Num17z2"/>
    <w:rPr>
      <w:rFonts w:ascii="Wingdings" w:hAnsi="Wingdings"/>
    </w:rPr>
  </w:style>
  <w:style w:type="character" w:customStyle="1" w:styleId="WW8Num18z0">
    <w:name w:val="WW8Num18z0"/>
    <w:rPr>
      <w:rFonts w:ascii="Arial Narrow" w:eastAsia="Times New Roman" w:hAnsi="Arial Narrow" w:cs="Arial"/>
    </w:rPr>
  </w:style>
  <w:style w:type="character" w:customStyle="1" w:styleId="WW8Num18z1">
    <w:name w:val="WW8Num18z1"/>
    <w:rPr>
      <w:rFonts w:ascii="Courier New" w:hAnsi="Courier New" w:cs="Courier New"/>
    </w:rPr>
  </w:style>
  <w:style w:type="character" w:customStyle="1" w:styleId="WW8Num18z2">
    <w:name w:val="WW8Num18z2"/>
    <w:rPr>
      <w:rFonts w:ascii="Wingdings" w:hAnsi="Wingdings"/>
    </w:rPr>
  </w:style>
  <w:style w:type="character" w:customStyle="1" w:styleId="WW8Num18z3">
    <w:name w:val="WW8Num18z3"/>
    <w:rPr>
      <w:rFonts w:ascii="Symbol" w:hAnsi="Symbol"/>
    </w:rPr>
  </w:style>
  <w:style w:type="character" w:customStyle="1" w:styleId="WW8Num19z0">
    <w:name w:val="WW8Num19z0"/>
    <w:rPr>
      <w:rFonts w:ascii="Times New Roman" w:eastAsia="Times New Roman" w:hAnsi="Times New Roman" w:cs="Times New Roman"/>
    </w:rPr>
  </w:style>
  <w:style w:type="character" w:customStyle="1" w:styleId="WW8Num19z1">
    <w:name w:val="WW8Num19z1"/>
    <w:rPr>
      <w:rFonts w:ascii="Courier New" w:hAnsi="Courier New"/>
    </w:rPr>
  </w:style>
  <w:style w:type="character" w:customStyle="1" w:styleId="WW8Num19z2">
    <w:name w:val="WW8Num19z2"/>
    <w:rPr>
      <w:rFonts w:ascii="Wingdings" w:hAnsi="Wingdings"/>
    </w:rPr>
  </w:style>
  <w:style w:type="character" w:customStyle="1" w:styleId="WW8Num19z3">
    <w:name w:val="WW8Num19z3"/>
    <w:rPr>
      <w:rFonts w:ascii="Symbol" w:hAnsi="Symbol"/>
    </w:rPr>
  </w:style>
  <w:style w:type="character" w:customStyle="1" w:styleId="WW8Num20z0">
    <w:name w:val="WW8Num20z0"/>
    <w:rPr>
      <w:rFonts w:ascii="Times New Roman" w:eastAsia="Times New Roman" w:hAnsi="Times New Roman" w:cs="Times New Roman"/>
    </w:rPr>
  </w:style>
  <w:style w:type="character" w:customStyle="1" w:styleId="WW8Num20z1">
    <w:name w:val="WW8Num20z1"/>
    <w:rPr>
      <w:rFonts w:ascii="Courier New" w:hAnsi="Courier New"/>
    </w:rPr>
  </w:style>
  <w:style w:type="character" w:customStyle="1" w:styleId="WW8Num20z2">
    <w:name w:val="WW8Num20z2"/>
    <w:rPr>
      <w:rFonts w:ascii="Wingdings" w:hAnsi="Wingdings"/>
    </w:rPr>
  </w:style>
  <w:style w:type="character" w:customStyle="1" w:styleId="WW8Num20z3">
    <w:name w:val="WW8Num20z3"/>
    <w:rPr>
      <w:rFonts w:ascii="Symbol" w:hAnsi="Symbol"/>
    </w:rPr>
  </w:style>
  <w:style w:type="character" w:customStyle="1" w:styleId="WW8Num21z0">
    <w:name w:val="WW8Num21z0"/>
    <w:rPr>
      <w:rFonts w:ascii="Times New Roman" w:eastAsia="Times New Roman" w:hAnsi="Times New Roman" w:cs="Times New Roman"/>
    </w:rPr>
  </w:style>
  <w:style w:type="character" w:customStyle="1" w:styleId="WW8Num21z1">
    <w:name w:val="WW8Num21z1"/>
    <w:rPr>
      <w:rFonts w:ascii="Courier New" w:hAnsi="Courier New"/>
    </w:rPr>
  </w:style>
  <w:style w:type="character" w:customStyle="1" w:styleId="WW8Num21z2">
    <w:name w:val="WW8Num21z2"/>
    <w:rPr>
      <w:rFonts w:ascii="Wingdings" w:hAnsi="Wingdings"/>
    </w:rPr>
  </w:style>
  <w:style w:type="character" w:customStyle="1" w:styleId="WW8Num21z3">
    <w:name w:val="WW8Num21z3"/>
    <w:rPr>
      <w:rFonts w:ascii="Symbol" w:hAnsi="Symbol"/>
    </w:rPr>
  </w:style>
  <w:style w:type="character" w:customStyle="1" w:styleId="WW8NumSt4z0">
    <w:name w:val="WW8NumSt4z0"/>
    <w:rPr>
      <w:rFonts w:ascii="Wingdings" w:hAnsi="Wingdings"/>
    </w:rPr>
  </w:style>
  <w:style w:type="character" w:customStyle="1" w:styleId="Policepardfaut1">
    <w:name w:val="Police par défaut1"/>
  </w:style>
  <w:style w:type="character" w:customStyle="1" w:styleId="Caractresdenotedebasdepage">
    <w:name w:val="Caractères de note de bas de page"/>
    <w:rPr>
      <w:position w:val="3"/>
      <w:sz w:val="16"/>
    </w:rPr>
  </w:style>
  <w:style w:type="character" w:styleId="Numrodepage">
    <w:name w:val="page number"/>
    <w:basedOn w:val="Policepardfaut1"/>
  </w:style>
  <w:style w:type="character" w:styleId="Lienhypertexte">
    <w:name w:val="Hyperlink"/>
    <w:rPr>
      <w:color w:val="0000FF"/>
      <w:u w:val="single"/>
    </w:rPr>
  </w:style>
  <w:style w:type="character" w:customStyle="1" w:styleId="TextedebullesCar">
    <w:name w:val="Texte de bulles Car"/>
    <w:rPr>
      <w:rFonts w:ascii="Tahoma" w:hAnsi="Tahoma" w:cs="Tahoma"/>
      <w:sz w:val="16"/>
      <w:szCs w:val="16"/>
    </w:rPr>
  </w:style>
  <w:style w:type="character" w:customStyle="1" w:styleId="PieddepageCar">
    <w:name w:val="Pied de page Car"/>
    <w:basedOn w:val="Policepardfaut1"/>
  </w:style>
  <w:style w:type="paragraph" w:customStyle="1" w:styleId="Titre10">
    <w:name w:val="Titre1"/>
    <w:basedOn w:val="Normal"/>
    <w:next w:val="Corpsdetexte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Corpsdetexte">
    <w:name w:val="Body Text"/>
    <w:basedOn w:val="Normal"/>
    <w:link w:val="CorpsdetexteCar"/>
    <w:pPr>
      <w:spacing w:line="240" w:lineRule="auto"/>
      <w:jc w:val="both"/>
    </w:pPr>
    <w:rPr>
      <w:rFonts w:ascii="Arial" w:hAnsi="Arial"/>
      <w:sz w:val="22"/>
    </w:rPr>
  </w:style>
  <w:style w:type="paragraph" w:styleId="Liste">
    <w:name w:val="List"/>
    <w:basedOn w:val="Corpsdetexte"/>
    <w:rPr>
      <w:rFonts w:cs="Mangal"/>
    </w:rPr>
  </w:style>
  <w:style w:type="paragraph" w:customStyle="1" w:styleId="Lgende1">
    <w:name w:val="Légende1"/>
    <w:basedOn w:val="Normal"/>
    <w:next w:val="Normal"/>
    <w:pPr>
      <w:pBdr>
        <w:top w:val="single" w:sz="4" w:space="1" w:color="000000" w:shadow="1"/>
        <w:left w:val="single" w:sz="4" w:space="1" w:color="000000" w:shadow="1"/>
        <w:bottom w:val="single" w:sz="4" w:space="1" w:color="000000" w:shadow="1"/>
        <w:right w:val="single" w:sz="4" w:space="1" w:color="000000" w:shadow="1"/>
      </w:pBdr>
      <w:shd w:val="clear" w:color="auto" w:fill="DFDFDF"/>
      <w:spacing w:line="240" w:lineRule="auto"/>
      <w:ind w:left="567" w:right="3968"/>
    </w:pPr>
    <w:rPr>
      <w:rFonts w:ascii="Arial" w:hAnsi="Arial"/>
      <w:b/>
      <w:sz w:val="28"/>
    </w:rPr>
  </w:style>
  <w:style w:type="paragraph" w:customStyle="1" w:styleId="Index">
    <w:name w:val="Index"/>
    <w:basedOn w:val="Normal"/>
    <w:pPr>
      <w:suppressLineNumbers/>
    </w:pPr>
    <w:rPr>
      <w:rFonts w:cs="Mangal"/>
    </w:rPr>
  </w:style>
  <w:style w:type="paragraph" w:customStyle="1" w:styleId="Retraitnormal1">
    <w:name w:val="Retrait normal1"/>
    <w:basedOn w:val="Normal"/>
    <w:pPr>
      <w:spacing w:line="240" w:lineRule="auto"/>
      <w:ind w:left="708"/>
    </w:pPr>
    <w:rPr>
      <w:rFonts w:ascii="Times New Roman" w:hAnsi="Times New Roman"/>
      <w:sz w:val="20"/>
    </w:rPr>
  </w:style>
  <w:style w:type="paragraph" w:styleId="Pieddepage">
    <w:name w:val="footer"/>
    <w:basedOn w:val="Normal"/>
    <w:pPr>
      <w:tabs>
        <w:tab w:val="center" w:pos="4819"/>
        <w:tab w:val="right" w:pos="9071"/>
      </w:tabs>
      <w:spacing w:line="240" w:lineRule="auto"/>
    </w:pPr>
    <w:rPr>
      <w:rFonts w:ascii="Times New Roman" w:hAnsi="Times New Roman"/>
      <w:sz w:val="20"/>
    </w:rPr>
  </w:style>
  <w:style w:type="paragraph" w:styleId="En-tte">
    <w:name w:val="header"/>
    <w:basedOn w:val="Normal"/>
    <w:pPr>
      <w:tabs>
        <w:tab w:val="center" w:pos="4819"/>
        <w:tab w:val="right" w:pos="9071"/>
      </w:tabs>
      <w:spacing w:line="240" w:lineRule="auto"/>
    </w:pPr>
    <w:rPr>
      <w:rFonts w:ascii="Times New Roman" w:hAnsi="Times New Roman"/>
      <w:sz w:val="20"/>
    </w:rPr>
  </w:style>
  <w:style w:type="paragraph" w:styleId="Notedebasdepage">
    <w:name w:val="footnote text"/>
    <w:basedOn w:val="Normal"/>
    <w:pPr>
      <w:spacing w:line="240" w:lineRule="auto"/>
    </w:pPr>
    <w:rPr>
      <w:rFonts w:ascii="Times New Roman" w:hAnsi="Times New Roman"/>
      <w:sz w:val="20"/>
    </w:rPr>
  </w:style>
  <w:style w:type="paragraph" w:customStyle="1" w:styleId="COURRIER">
    <w:name w:val="COURRIER"/>
    <w:basedOn w:val="Normal"/>
    <w:pPr>
      <w:spacing w:line="240" w:lineRule="auto"/>
      <w:ind w:left="1418" w:firstLine="1134"/>
    </w:pPr>
    <w:rPr>
      <w:rFonts w:ascii="Times New Roman" w:hAnsi="Times New Roman"/>
      <w:sz w:val="24"/>
    </w:rPr>
  </w:style>
  <w:style w:type="paragraph" w:customStyle="1" w:styleId="ADRESSE">
    <w:name w:val="ADRESSE"/>
    <w:basedOn w:val="Normal"/>
    <w:pPr>
      <w:spacing w:before="1200" w:line="240" w:lineRule="auto"/>
      <w:ind w:left="4536"/>
    </w:pPr>
    <w:rPr>
      <w:rFonts w:ascii="Times New Roman" w:hAnsi="Times New Roman"/>
      <w:b/>
      <w:sz w:val="24"/>
    </w:rPr>
  </w:style>
  <w:style w:type="paragraph" w:customStyle="1" w:styleId="ref">
    <w:name w:val="ref"/>
    <w:basedOn w:val="Normal"/>
    <w:pPr>
      <w:spacing w:line="240" w:lineRule="auto"/>
      <w:ind w:left="-1134"/>
    </w:pPr>
    <w:rPr>
      <w:rFonts w:ascii="Times New Roman" w:hAnsi="Times New Roman"/>
      <w:b/>
      <w:sz w:val="24"/>
      <w:u w:val="single"/>
    </w:rPr>
  </w:style>
  <w:style w:type="paragraph" w:customStyle="1" w:styleId="cadreBJC">
    <w:name w:val="cadreBJC"/>
    <w:basedOn w:val="Normal"/>
    <w:pPr>
      <w:tabs>
        <w:tab w:val="left" w:pos="1134"/>
        <w:tab w:val="center" w:pos="6521"/>
      </w:tabs>
      <w:spacing w:line="240" w:lineRule="auto"/>
      <w:jc w:val="both"/>
    </w:pPr>
    <w:rPr>
      <w:rFonts w:ascii="Times New Roman" w:hAnsi="Times New Roman"/>
      <w:sz w:val="24"/>
    </w:rPr>
  </w:style>
  <w:style w:type="paragraph" w:customStyle="1" w:styleId="cadreCJC">
    <w:name w:val="cadreCJC"/>
    <w:basedOn w:val="cadreBJC"/>
  </w:style>
  <w:style w:type="paragraph" w:customStyle="1" w:styleId="cadreAJC">
    <w:name w:val="cadreAJC"/>
    <w:basedOn w:val="Normal"/>
    <w:pPr>
      <w:tabs>
        <w:tab w:val="left" w:pos="1134"/>
        <w:tab w:val="center" w:pos="6521"/>
      </w:tabs>
      <w:spacing w:line="240" w:lineRule="auto"/>
      <w:jc w:val="both"/>
    </w:pPr>
    <w:rPr>
      <w:rFonts w:ascii="Times New Roman" w:hAnsi="Times New Roman"/>
      <w:sz w:val="24"/>
    </w:rPr>
  </w:style>
  <w:style w:type="paragraph" w:customStyle="1" w:styleId="Retraitcorpsdetexte31">
    <w:name w:val="Retrait corps de texte 31"/>
    <w:basedOn w:val="Normal"/>
    <w:pPr>
      <w:tabs>
        <w:tab w:val="left" w:pos="851"/>
        <w:tab w:val="left" w:pos="1701"/>
        <w:tab w:val="left" w:pos="4534"/>
        <w:tab w:val="left" w:pos="5670"/>
        <w:tab w:val="center" w:pos="6804"/>
      </w:tabs>
      <w:spacing w:line="240" w:lineRule="auto"/>
      <w:ind w:left="851"/>
      <w:jc w:val="both"/>
    </w:pPr>
    <w:rPr>
      <w:rFonts w:ascii="Arial" w:hAnsi="Arial"/>
      <w:b/>
      <w:sz w:val="22"/>
    </w:rPr>
  </w:style>
  <w:style w:type="paragraph" w:customStyle="1" w:styleId="Corpsdetexte21">
    <w:name w:val="Corps de texte 21"/>
    <w:basedOn w:val="Normal"/>
    <w:pPr>
      <w:spacing w:line="240" w:lineRule="auto"/>
      <w:ind w:left="1080"/>
    </w:pPr>
    <w:rPr>
      <w:rFonts w:ascii="Times New Roman" w:hAnsi="Times New Roman"/>
      <w:sz w:val="24"/>
    </w:rPr>
  </w:style>
  <w:style w:type="paragraph" w:customStyle="1" w:styleId="Normalcentr1">
    <w:name w:val="Normal centré1"/>
    <w:basedOn w:val="Normal"/>
    <w:pPr>
      <w:pBdr>
        <w:top w:val="single" w:sz="4" w:space="1" w:color="000000" w:shadow="1"/>
        <w:left w:val="single" w:sz="4" w:space="1" w:color="000000" w:shadow="1"/>
        <w:bottom w:val="single" w:sz="4" w:space="1" w:color="000000" w:shadow="1"/>
        <w:right w:val="single" w:sz="4" w:space="1" w:color="000000" w:shadow="1"/>
      </w:pBdr>
      <w:shd w:val="clear" w:color="auto" w:fill="E5E5E5"/>
      <w:spacing w:line="240" w:lineRule="auto"/>
      <w:ind w:left="567" w:right="567"/>
    </w:pPr>
    <w:rPr>
      <w:rFonts w:ascii="Arial" w:hAnsi="Arial"/>
      <w:b/>
      <w:sz w:val="28"/>
    </w:rPr>
  </w:style>
  <w:style w:type="paragraph" w:customStyle="1" w:styleId="Corpsdetexte210">
    <w:name w:val="Corps de texte 21"/>
    <w:basedOn w:val="Normal"/>
    <w:pPr>
      <w:jc w:val="both"/>
    </w:pPr>
    <w:rPr>
      <w:rFonts w:ascii="Arial" w:hAnsi="Arial"/>
      <w:b/>
      <w:bCs/>
      <w:sz w:val="24"/>
    </w:rPr>
  </w:style>
  <w:style w:type="paragraph" w:customStyle="1" w:styleId="Corpsdetexte31">
    <w:name w:val="Corps de texte 31"/>
    <w:basedOn w:val="Normal"/>
    <w:pPr>
      <w:jc w:val="both"/>
    </w:pPr>
    <w:rPr>
      <w:rFonts w:ascii="Arial Narrow" w:hAnsi="Arial Narrow"/>
    </w:rPr>
  </w:style>
  <w:style w:type="paragraph" w:styleId="Retraitcorpsdetexte">
    <w:name w:val="Body Text Indent"/>
    <w:basedOn w:val="Normal"/>
    <w:pPr>
      <w:ind w:left="2124" w:hanging="2124"/>
      <w:jc w:val="both"/>
    </w:pPr>
    <w:rPr>
      <w:rFonts w:ascii="Arial Narrow" w:hAnsi="Arial Narrow"/>
    </w:rPr>
  </w:style>
  <w:style w:type="paragraph" w:customStyle="1" w:styleId="Retraitcorpsdetexte21">
    <w:name w:val="Retrait corps de texte 21"/>
    <w:basedOn w:val="Normal"/>
    <w:pPr>
      <w:ind w:left="284"/>
      <w:jc w:val="both"/>
    </w:pPr>
    <w:rPr>
      <w:rFonts w:ascii="Arial Narrow" w:hAnsi="Arial Narrow"/>
    </w:rPr>
  </w:style>
  <w:style w:type="paragraph" w:customStyle="1" w:styleId="Retraitcorpsdetexte310">
    <w:name w:val="Retrait corps de texte 31"/>
    <w:basedOn w:val="Normal"/>
    <w:pPr>
      <w:ind w:left="1843" w:hanging="2127"/>
      <w:jc w:val="both"/>
    </w:pPr>
    <w:rPr>
      <w:rFonts w:ascii="Arial Narrow" w:hAnsi="Arial Narrow"/>
      <w:b/>
      <w:bCs/>
    </w:rPr>
  </w:style>
  <w:style w:type="paragraph" w:styleId="Textedebulles">
    <w:name w:val="Balloon Text"/>
    <w:basedOn w:val="Normal"/>
    <w:pPr>
      <w:spacing w:line="240" w:lineRule="auto"/>
    </w:pPr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pPr>
      <w:widowControl w:val="0"/>
      <w:spacing w:before="100" w:after="119" w:line="100" w:lineRule="atLeast"/>
    </w:pPr>
    <w:rPr>
      <w:rFonts w:ascii="Times New Roman" w:eastAsia="SimSun" w:hAnsi="Times New Roman"/>
      <w:kern w:val="1"/>
      <w:sz w:val="24"/>
      <w:szCs w:val="24"/>
      <w:lang w:eastAsia="hi-IN" w:bidi="hi-IN"/>
    </w:rPr>
  </w:style>
  <w:style w:type="paragraph" w:customStyle="1" w:styleId="Contenuducadre">
    <w:name w:val="Contenu du cadre"/>
    <w:basedOn w:val="Corpsdetexte"/>
  </w:style>
  <w:style w:type="paragraph" w:customStyle="1" w:styleId="Default">
    <w:name w:val="Default"/>
    <w:rsid w:val="00C80A03"/>
    <w:pPr>
      <w:autoSpaceDE w:val="0"/>
      <w:autoSpaceDN w:val="0"/>
      <w:adjustRightInd w:val="0"/>
    </w:pPr>
    <w:rPr>
      <w:rFonts w:ascii="Minion Pro" w:hAnsi="Minion Pro" w:cs="Minion Pro"/>
      <w:color w:val="000000"/>
      <w:sz w:val="24"/>
      <w:szCs w:val="24"/>
    </w:rPr>
  </w:style>
  <w:style w:type="paragraph" w:customStyle="1" w:styleId="Pa3">
    <w:name w:val="Pa3"/>
    <w:basedOn w:val="Default"/>
    <w:next w:val="Default"/>
    <w:uiPriority w:val="99"/>
    <w:rsid w:val="00C80A03"/>
    <w:pPr>
      <w:spacing w:line="241" w:lineRule="atLeast"/>
    </w:pPr>
    <w:rPr>
      <w:rFonts w:cs="Times New Roman"/>
      <w:color w:val="auto"/>
    </w:rPr>
  </w:style>
  <w:style w:type="character" w:customStyle="1" w:styleId="A4">
    <w:name w:val="A4"/>
    <w:uiPriority w:val="99"/>
    <w:rsid w:val="00FE64B7"/>
    <w:rPr>
      <w:rFonts w:ascii="Caviar Dreams" w:hAnsi="Caviar Dreams" w:cs="Caviar Dreams"/>
      <w:color w:val="04A2D7"/>
      <w:sz w:val="34"/>
      <w:szCs w:val="34"/>
    </w:rPr>
  </w:style>
  <w:style w:type="paragraph" w:customStyle="1" w:styleId="Pa2">
    <w:name w:val="Pa2"/>
    <w:basedOn w:val="Default"/>
    <w:next w:val="Default"/>
    <w:uiPriority w:val="99"/>
    <w:rsid w:val="000D53FB"/>
    <w:pPr>
      <w:spacing w:line="241" w:lineRule="atLeast"/>
    </w:pPr>
    <w:rPr>
      <w:rFonts w:ascii="Caviar Dreams" w:hAnsi="Caviar Dreams" w:cs="Times New Roman"/>
      <w:color w:val="auto"/>
    </w:rPr>
  </w:style>
  <w:style w:type="character" w:customStyle="1" w:styleId="A3">
    <w:name w:val="A3"/>
    <w:uiPriority w:val="99"/>
    <w:rsid w:val="000D53FB"/>
    <w:rPr>
      <w:rFonts w:cs="Caviar Dreams"/>
      <w:b/>
      <w:bCs/>
      <w:color w:val="233F8F"/>
      <w:sz w:val="40"/>
      <w:szCs w:val="40"/>
    </w:rPr>
  </w:style>
  <w:style w:type="paragraph" w:styleId="Textebrut">
    <w:name w:val="Plain Text"/>
    <w:basedOn w:val="Normal"/>
    <w:link w:val="TextebrutCar"/>
    <w:uiPriority w:val="99"/>
    <w:unhideWhenUsed/>
    <w:rsid w:val="00C41AAB"/>
    <w:pPr>
      <w:suppressAutoHyphens w:val="0"/>
      <w:spacing w:line="240" w:lineRule="auto"/>
    </w:pPr>
    <w:rPr>
      <w:rFonts w:ascii="Calibri" w:eastAsia="Calibri" w:hAnsi="Calibri"/>
      <w:sz w:val="22"/>
      <w:szCs w:val="21"/>
      <w:lang w:eastAsia="en-US"/>
    </w:rPr>
  </w:style>
  <w:style w:type="character" w:customStyle="1" w:styleId="TextebrutCar">
    <w:name w:val="Texte brut Car"/>
    <w:link w:val="Textebrut"/>
    <w:uiPriority w:val="99"/>
    <w:rsid w:val="00C41AAB"/>
    <w:rPr>
      <w:rFonts w:ascii="Calibri" w:eastAsia="Calibri" w:hAnsi="Calibri"/>
      <w:sz w:val="22"/>
      <w:szCs w:val="21"/>
      <w:lang w:eastAsia="en-US"/>
    </w:rPr>
  </w:style>
  <w:style w:type="character" w:customStyle="1" w:styleId="CorpsdetexteCar">
    <w:name w:val="Corps de texte Car"/>
    <w:link w:val="Corpsdetexte"/>
    <w:rsid w:val="00C420DC"/>
    <w:rPr>
      <w:rFonts w:ascii="Arial" w:hAnsi="Arial"/>
      <w:sz w:val="22"/>
      <w:lang w:eastAsia="ar-SA"/>
    </w:rPr>
  </w:style>
  <w:style w:type="paragraph" w:customStyle="1" w:styleId="Standard">
    <w:name w:val="Standard"/>
    <w:rsid w:val="0066126E"/>
    <w:pPr>
      <w:suppressAutoHyphens/>
      <w:autoSpaceDN w:val="0"/>
      <w:spacing w:after="200" w:line="276" w:lineRule="auto"/>
      <w:textAlignment w:val="baseline"/>
    </w:pPr>
    <w:rPr>
      <w:rFonts w:ascii="Calibri" w:eastAsia="SimSun" w:hAnsi="Calibri" w:cs="Tahoma"/>
      <w:kern w:val="3"/>
      <w:sz w:val="22"/>
      <w:szCs w:val="22"/>
    </w:rPr>
  </w:style>
  <w:style w:type="paragraph" w:customStyle="1" w:styleId="bodytext">
    <w:name w:val="bodytext"/>
    <w:basedOn w:val="Normal"/>
    <w:rsid w:val="006218C9"/>
    <w:pPr>
      <w:suppressAutoHyphens w:val="0"/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fr-FR"/>
    </w:rPr>
  </w:style>
  <w:style w:type="paragraph" w:customStyle="1" w:styleId="presidentnom">
    <w:name w:val="presidentnom"/>
    <w:basedOn w:val="Normal"/>
    <w:rsid w:val="006218C9"/>
    <w:pPr>
      <w:suppressAutoHyphens w:val="0"/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fr-FR"/>
    </w:rPr>
  </w:style>
  <w:style w:type="paragraph" w:customStyle="1" w:styleId="presidentfonction">
    <w:name w:val="presidentfonction"/>
    <w:basedOn w:val="Normal"/>
    <w:rsid w:val="006218C9"/>
    <w:pPr>
      <w:suppressAutoHyphens w:val="0"/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fr-FR"/>
    </w:rPr>
  </w:style>
  <w:style w:type="character" w:styleId="lev">
    <w:name w:val="Strong"/>
    <w:uiPriority w:val="22"/>
    <w:qFormat/>
    <w:rsid w:val="007A3E2C"/>
    <w:rPr>
      <w:b/>
      <w:bCs/>
    </w:rPr>
  </w:style>
  <w:style w:type="table" w:styleId="Grilledutableau">
    <w:name w:val="Table Grid"/>
    <w:basedOn w:val="TableauNormal"/>
    <w:uiPriority w:val="39"/>
    <w:rsid w:val="002C344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entionnonrsolue">
    <w:name w:val="Unresolved Mention"/>
    <w:uiPriority w:val="99"/>
    <w:semiHidden/>
    <w:unhideWhenUsed/>
    <w:rsid w:val="00825290"/>
    <w:rPr>
      <w:color w:val="605E5C"/>
      <w:shd w:val="clear" w:color="auto" w:fill="E1DFDD"/>
    </w:rPr>
  </w:style>
  <w:style w:type="paragraph" w:customStyle="1" w:styleId="xmsonormal">
    <w:name w:val="x_msonormal"/>
    <w:basedOn w:val="Normal"/>
    <w:rsid w:val="00DE3E9E"/>
    <w:pPr>
      <w:suppressAutoHyphens w:val="0"/>
      <w:spacing w:line="240" w:lineRule="auto"/>
    </w:pPr>
    <w:rPr>
      <w:rFonts w:ascii="Calibri" w:eastAsia="Calibri" w:hAnsi="Calibri" w:cs="Calibri"/>
      <w:sz w:val="22"/>
      <w:szCs w:val="22"/>
      <w:lang w:eastAsia="fr-FR"/>
    </w:rPr>
  </w:style>
  <w:style w:type="paragraph" w:styleId="Rvision">
    <w:name w:val="Revision"/>
    <w:hidden/>
    <w:uiPriority w:val="99"/>
    <w:semiHidden/>
    <w:rsid w:val="00A026D1"/>
    <w:rPr>
      <w:rFonts w:ascii="Dutch" w:hAnsi="Dutch"/>
      <w:sz w:val="26"/>
      <w:lang w:eastAsia="ar-SA"/>
    </w:rPr>
  </w:style>
  <w:style w:type="paragraph" w:styleId="Sansinterligne">
    <w:name w:val="No Spacing"/>
    <w:uiPriority w:val="1"/>
    <w:qFormat/>
    <w:rsid w:val="006745B3"/>
    <w:rPr>
      <w:rFonts w:ascii="Aptos" w:eastAsia="Aptos" w:hAnsi="Aptos"/>
      <w:kern w:val="2"/>
      <w:sz w:val="22"/>
      <w:szCs w:val="22"/>
      <w:lang w:eastAsia="en-US"/>
    </w:rPr>
  </w:style>
  <w:style w:type="character" w:styleId="Marquedecommentaire">
    <w:name w:val="annotation reference"/>
    <w:uiPriority w:val="99"/>
    <w:semiHidden/>
    <w:unhideWhenUsed/>
    <w:rsid w:val="00675A80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675A80"/>
    <w:rPr>
      <w:sz w:val="20"/>
    </w:rPr>
  </w:style>
  <w:style w:type="character" w:customStyle="1" w:styleId="CommentaireCar">
    <w:name w:val="Commentaire Car"/>
    <w:link w:val="Commentaire"/>
    <w:uiPriority w:val="99"/>
    <w:rsid w:val="00675A80"/>
    <w:rPr>
      <w:rFonts w:ascii="Dutch" w:hAnsi="Dutch"/>
      <w:lang w:eastAsia="ar-SA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675A80"/>
    <w:rPr>
      <w:b/>
      <w:bCs/>
    </w:rPr>
  </w:style>
  <w:style w:type="character" w:customStyle="1" w:styleId="ObjetducommentaireCar">
    <w:name w:val="Objet du commentaire Car"/>
    <w:link w:val="Objetducommentaire"/>
    <w:uiPriority w:val="99"/>
    <w:semiHidden/>
    <w:rsid w:val="00675A80"/>
    <w:rPr>
      <w:rFonts w:ascii="Dutch" w:hAnsi="Dutch"/>
      <w:b/>
      <w:bCs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173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24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34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1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08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88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06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83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6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49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05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62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7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18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78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76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185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0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680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17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61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75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17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32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valerie.marcand@bourgognefranchecomte.fr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Charte digital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CC7621"/>
      </a:accent1>
      <a:accent2>
        <a:srgbClr val="5AB2BD"/>
      </a:accent2>
      <a:accent3>
        <a:srgbClr val="F8AA00"/>
      </a:accent3>
      <a:accent4>
        <a:srgbClr val="F4C500"/>
      </a:accent4>
      <a:accent5>
        <a:srgbClr val="E5014F"/>
      </a:accent5>
      <a:accent6>
        <a:srgbClr val="FF9EBF"/>
      </a:accent6>
      <a:hlink>
        <a:srgbClr val="000000"/>
      </a:hlink>
      <a:folHlink>
        <a:srgbClr val="5099A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f765253f-28d3-44e6-8c43-f2480adc8f54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C80E5CAB683DD4EB3929DCB7E2F759F" ma:contentTypeVersion="16" ma:contentTypeDescription="Crée un document." ma:contentTypeScope="" ma:versionID="78a43045ba25ff71588738cb52187d5e">
  <xsd:schema xmlns:xsd="http://www.w3.org/2001/XMLSchema" xmlns:xs="http://www.w3.org/2001/XMLSchema" xmlns:p="http://schemas.microsoft.com/office/2006/metadata/properties" xmlns:ns3="f765253f-28d3-44e6-8c43-f2480adc8f54" xmlns:ns4="43ad8eab-8f10-4918-88f3-56d9a833d309" targetNamespace="http://schemas.microsoft.com/office/2006/metadata/properties" ma:root="true" ma:fieldsID="a5f8b1400adad7dba144d4e36c912198" ns3:_="" ns4:_="">
    <xsd:import namespace="f765253f-28d3-44e6-8c43-f2480adc8f54"/>
    <xsd:import namespace="43ad8eab-8f10-4918-88f3-56d9a833d30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_activity" minOccurs="0"/>
                <xsd:element ref="ns3:MediaServiceOCR" minOccurs="0"/>
                <xsd:element ref="ns3:MediaServiceLocation" minOccurs="0"/>
                <xsd:element ref="ns3:MediaLengthInSeconds" minOccurs="0"/>
                <xsd:element ref="ns3:MediaServiceObjectDetectorVersions" minOccurs="0"/>
                <xsd:element ref="ns3:MediaServiceSearchPropertie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765253f-28d3-44e6-8c43-f2480adc8f5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_activity" ma:index="17" nillable="true" ma:displayName="_activity" ma:hidden="true" ma:internalName="_activity">
      <xsd:simpleType>
        <xsd:restriction base="dms:Note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SystemTags" ma:index="23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3ad8eab-8f10-4918-88f3-56d9a833d309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Partage du hachage d’indicateur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5B77039-0877-40B4-B486-A98372E0D36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FF5DF32-ED6C-4615-BDCD-56E61C30CD6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F6670B4-32A4-44CB-8FCF-C16835547AC6}">
  <ds:schemaRefs>
    <ds:schemaRef ds:uri="http://schemas.microsoft.com/office/2006/metadata/properties"/>
    <ds:schemaRef ds:uri="http://schemas.microsoft.com/office/infopath/2007/PartnerControls"/>
    <ds:schemaRef ds:uri="f765253f-28d3-44e6-8c43-f2480adc8f54"/>
  </ds:schemaRefs>
</ds:datastoreItem>
</file>

<file path=customXml/itemProps4.xml><?xml version="1.0" encoding="utf-8"?>
<ds:datastoreItem xmlns:ds="http://schemas.openxmlformats.org/officeDocument/2006/customXml" ds:itemID="{5EA90AA6-8964-4B82-AA2F-7A8B80A3B5E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765253f-28d3-44e6-8c43-f2480adc8f54"/>
    <ds:schemaRef ds:uri="43ad8eab-8f10-4918-88f3-56d9a833d30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125</TotalTime>
  <Pages>1</Pages>
  <Words>474</Words>
  <Characters>2608</Characters>
  <Application>Microsoft Office Word</Application>
  <DocSecurity>0</DocSecurity>
  <Lines>21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AM/RelP/LV/NP_______Lundi 10 septembre 2001</vt:lpstr>
    </vt:vector>
  </TitlesOfParts>
  <Company>Agglomération de Dijon</Company>
  <LinksUpToDate>false</LinksUpToDate>
  <CharactersWithSpaces>3076</CharactersWithSpaces>
  <SharedDoc>false</SharedDoc>
  <HLinks>
    <vt:vector size="6" baseType="variant">
      <vt:variant>
        <vt:i4>1376314</vt:i4>
      </vt:variant>
      <vt:variant>
        <vt:i4>0</vt:i4>
      </vt:variant>
      <vt:variant>
        <vt:i4>0</vt:i4>
      </vt:variant>
      <vt:variant>
        <vt:i4>5</vt:i4>
      </vt:variant>
      <vt:variant>
        <vt:lpwstr>mailto:mailo:valerie.marcand@bourgognefranchecomte.fr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AM/RelP/LV/NP_______Lundi 10 septembre 2001</dc:title>
  <dc:subject/>
  <dc:creator>MAIRIE DE DIJON</dc:creator>
  <cp:keywords/>
  <dc:description/>
  <cp:lastModifiedBy>MARCAND Valérie</cp:lastModifiedBy>
  <cp:revision>14</cp:revision>
  <cp:lastPrinted>2026-03-24T13:30:00Z</cp:lastPrinted>
  <dcterms:created xsi:type="dcterms:W3CDTF">2026-03-17T14:17:00Z</dcterms:created>
  <dcterms:modified xsi:type="dcterms:W3CDTF">2026-03-24T15:05:00Z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0x0101004C80E5CAB683DD4EB3929DCB7E2F759F</vt:lpwstr>
  </property>
</Properties>
</file>