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F05B09" w14:textId="4CAFEA2C" w:rsidR="000F1FAE" w:rsidRDefault="0017252F" w:rsidP="00AE18CC">
      <w:pPr>
        <w:tabs>
          <w:tab w:val="left" w:pos="0"/>
        </w:tabs>
        <w:spacing w:line="240" w:lineRule="auto"/>
        <w:rPr>
          <w:rFonts w:ascii="Aptos" w:hAnsi="Aptos" w:cs="Calibri"/>
          <w:bCs/>
          <w:sz w:val="48"/>
          <w:szCs w:val="44"/>
        </w:rPr>
      </w:pPr>
      <w:bookmarkStart w:id="0" w:name="_Hlk112938774"/>
      <w:r>
        <w:rPr>
          <w:rFonts w:ascii="Aptos" w:hAnsi="Aptos" w:cs="Calibri"/>
          <w:bCs/>
          <w:noProof/>
          <w:sz w:val="40"/>
          <w:szCs w:val="36"/>
        </w:rPr>
        <w:drawing>
          <wp:inline distT="0" distB="0" distL="0" distR="0" wp14:anchorId="277E5323" wp14:editId="2193D365">
            <wp:extent cx="1319917" cy="1077869"/>
            <wp:effectExtent l="0" t="0" r="0" b="8255"/>
            <wp:docPr id="100532750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27501" name="Image 100532750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703" cy="109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6670E" w14:textId="1F07C3D4" w:rsidR="0033550E" w:rsidRDefault="00363E57" w:rsidP="00AE18CC">
      <w:pPr>
        <w:tabs>
          <w:tab w:val="left" w:pos="0"/>
        </w:tabs>
        <w:spacing w:before="480" w:line="600" w:lineRule="exact"/>
        <w:jc w:val="right"/>
        <w:rPr>
          <w:rFonts w:ascii="Aptos" w:hAnsi="Aptos" w:cs="Calibri"/>
          <w:b/>
          <w:color w:val="0E2841" w:themeColor="text2"/>
          <w:sz w:val="72"/>
          <w:szCs w:val="56"/>
        </w:rPr>
      </w:pPr>
      <w:r w:rsidRPr="003319E1">
        <w:rPr>
          <w:rFonts w:ascii="Aptos" w:hAnsi="Aptos" w:cs="Calibri"/>
          <w:bCs/>
          <w:sz w:val="48"/>
          <w:szCs w:val="44"/>
        </w:rPr>
        <w:t>Communiqué</w:t>
      </w:r>
      <w:r w:rsidR="0032003C" w:rsidRPr="003319E1">
        <w:rPr>
          <w:rFonts w:ascii="Aptos" w:hAnsi="Aptos" w:cs="Calibri"/>
          <w:b/>
          <w:sz w:val="48"/>
          <w:szCs w:val="44"/>
        </w:rPr>
        <w:t xml:space="preserve"> </w:t>
      </w:r>
      <w:r w:rsidRPr="003319E1">
        <w:rPr>
          <w:rFonts w:ascii="Aptos" w:hAnsi="Aptos" w:cs="Calibri"/>
          <w:bCs/>
          <w:sz w:val="48"/>
          <w:szCs w:val="44"/>
        </w:rPr>
        <w:t>de</w:t>
      </w:r>
      <w:r w:rsidR="0032003C" w:rsidRPr="003319E1">
        <w:rPr>
          <w:rFonts w:ascii="Aptos" w:hAnsi="Aptos" w:cs="Calibri"/>
          <w:b/>
          <w:color w:val="0E2841" w:themeColor="text2"/>
          <w:sz w:val="72"/>
          <w:szCs w:val="56"/>
        </w:rPr>
        <w:t xml:space="preserve"> </w:t>
      </w:r>
      <w:r w:rsidR="0032003C" w:rsidRPr="00AE18CC">
        <w:rPr>
          <w:rFonts w:ascii="Aptos" w:hAnsi="Aptos" w:cs="Calibri"/>
          <w:b/>
          <w:color w:val="153D63" w:themeColor="text2" w:themeTint="E6"/>
          <w:sz w:val="72"/>
          <w:szCs w:val="56"/>
        </w:rPr>
        <w:t>PRESSE</w:t>
      </w:r>
    </w:p>
    <w:p w14:paraId="52872A79" w14:textId="7EEA9A27" w:rsidR="00363E57" w:rsidRPr="00363E57" w:rsidRDefault="00F865CF" w:rsidP="00AE18CC">
      <w:pPr>
        <w:tabs>
          <w:tab w:val="left" w:pos="0"/>
          <w:tab w:val="left" w:pos="2552"/>
        </w:tabs>
        <w:spacing w:line="240" w:lineRule="auto"/>
        <w:ind w:left="2977"/>
        <w:jc w:val="right"/>
        <w:rPr>
          <w:rFonts w:ascii="Aptos" w:hAnsi="Aptos" w:cs="Calibri"/>
          <w:sz w:val="32"/>
          <w:szCs w:val="28"/>
        </w:rPr>
      </w:pPr>
      <w:r>
        <w:rPr>
          <w:rFonts w:ascii="Aptos" w:hAnsi="Aptos" w:cs="Calibri"/>
          <w:sz w:val="32"/>
          <w:szCs w:val="28"/>
        </w:rPr>
        <w:t>Jeudi 10 septembre</w:t>
      </w:r>
      <w:r w:rsidR="00363E57" w:rsidRPr="00363E57">
        <w:rPr>
          <w:rFonts w:ascii="Aptos" w:hAnsi="Aptos" w:cs="Calibri"/>
          <w:sz w:val="32"/>
          <w:szCs w:val="28"/>
        </w:rPr>
        <w:t xml:space="preserve"> 2026</w:t>
      </w:r>
    </w:p>
    <w:p w14:paraId="05AC8E68" w14:textId="77777777" w:rsidR="00407BC2" w:rsidRPr="009827A1" w:rsidRDefault="00407BC2" w:rsidP="004517EC">
      <w:pPr>
        <w:pStyle w:val="Sansinterligne"/>
      </w:pPr>
    </w:p>
    <w:p w14:paraId="2820503C" w14:textId="77777777" w:rsidR="002F6C70" w:rsidRDefault="002F6C70" w:rsidP="00CF412D">
      <w:pPr>
        <w:pStyle w:val="Retraitnormal1"/>
        <w:tabs>
          <w:tab w:val="left" w:pos="0"/>
        </w:tabs>
        <w:ind w:left="0"/>
        <w:rPr>
          <w:rFonts w:ascii="Aptos" w:hAnsi="Aptos" w:cs="Calibri"/>
          <w:b/>
          <w:bCs/>
          <w:color w:val="0E2841" w:themeColor="text2"/>
          <w:sz w:val="28"/>
          <w:szCs w:val="24"/>
        </w:rPr>
      </w:pPr>
    </w:p>
    <w:p w14:paraId="500976F8" w14:textId="744C247A" w:rsidR="007F15E9" w:rsidRDefault="003F057B" w:rsidP="00CF412D">
      <w:pPr>
        <w:pStyle w:val="Retraitnormal1"/>
        <w:tabs>
          <w:tab w:val="left" w:pos="0"/>
        </w:tabs>
        <w:ind w:left="0"/>
        <w:rPr>
          <w:rFonts w:ascii="Aptos" w:hAnsi="Aptos" w:cs="Calibri"/>
          <w:color w:val="0E2841" w:themeColor="text2"/>
          <w:sz w:val="28"/>
          <w:szCs w:val="24"/>
        </w:rPr>
      </w:pPr>
      <w:r w:rsidRPr="003F057B">
        <w:rPr>
          <w:rFonts w:ascii="Aptos" w:hAnsi="Aptos" w:cs="Calibri"/>
          <w:b/>
          <w:bCs/>
          <w:color w:val="0E2841" w:themeColor="text2"/>
          <w:sz w:val="28"/>
          <w:szCs w:val="24"/>
        </w:rPr>
        <w:t>Dans le Morvan, le CESER au cœur des défis de la forêt de demain</w:t>
      </w:r>
    </w:p>
    <w:p w14:paraId="717DA37F" w14:textId="77777777" w:rsidR="00CF412D" w:rsidRPr="00CF412D" w:rsidRDefault="00CF412D" w:rsidP="00CF412D">
      <w:pPr>
        <w:pStyle w:val="Retraitnormal1"/>
        <w:tabs>
          <w:tab w:val="left" w:pos="0"/>
        </w:tabs>
        <w:ind w:left="0"/>
        <w:rPr>
          <w:rFonts w:ascii="Aptos" w:hAnsi="Aptos" w:cs="Calibri"/>
          <w:color w:val="0E2841" w:themeColor="text2"/>
          <w:sz w:val="12"/>
          <w:szCs w:val="10"/>
        </w:rPr>
      </w:pPr>
    </w:p>
    <w:p w14:paraId="28A1C055" w14:textId="14C238D5" w:rsidR="004517EC" w:rsidRPr="002F6C70" w:rsidRDefault="00CB15A1" w:rsidP="002F6C70">
      <w:pPr>
        <w:pStyle w:val="Sansinterligne"/>
        <w:spacing w:after="60"/>
        <w:jc w:val="both"/>
        <w:rPr>
          <w:spacing w:val="-6"/>
          <w:sz w:val="20"/>
          <w:szCs w:val="20"/>
        </w:rPr>
      </w:pPr>
      <w:r w:rsidRPr="002F6C70">
        <w:rPr>
          <w:spacing w:val="-6"/>
          <w:sz w:val="20"/>
          <w:szCs w:val="20"/>
        </w:rPr>
        <w:t xml:space="preserve">Face à un contexte d’aggravation des dépérissements et de la mortalité des forêts régionales, le Conseil </w:t>
      </w:r>
      <w:r w:rsidRPr="002F6C70">
        <w:rPr>
          <w:rFonts w:hint="eastAsia"/>
          <w:spacing w:val="-6"/>
          <w:sz w:val="20"/>
          <w:szCs w:val="20"/>
        </w:rPr>
        <w:t>é</w:t>
      </w:r>
      <w:r w:rsidRPr="002F6C70">
        <w:rPr>
          <w:spacing w:val="-6"/>
          <w:sz w:val="20"/>
          <w:szCs w:val="20"/>
        </w:rPr>
        <w:t>conomique, social et environnemental de Bourgogne-Franche-Comt</w:t>
      </w:r>
      <w:r w:rsidRPr="002F6C70">
        <w:rPr>
          <w:rFonts w:hint="eastAsia"/>
          <w:spacing w:val="-6"/>
          <w:sz w:val="20"/>
          <w:szCs w:val="20"/>
        </w:rPr>
        <w:t>é</w:t>
      </w:r>
      <w:r w:rsidRPr="002F6C70">
        <w:rPr>
          <w:spacing w:val="-6"/>
          <w:sz w:val="20"/>
          <w:szCs w:val="20"/>
        </w:rPr>
        <w:t xml:space="preserve"> a choisi de formuler des préconisations en réponse à la question : Comment les politiques publiques régionales peuvent-elles contribuer au renforcement de la résilience des forêts de BFC ? travail qui fera l'objet d'un rapport </w:t>
      </w:r>
      <w:r w:rsidR="00E20157" w:rsidRPr="002F6C70">
        <w:rPr>
          <w:spacing w:val="-6"/>
          <w:sz w:val="20"/>
          <w:szCs w:val="20"/>
        </w:rPr>
        <w:t>à paraître</w:t>
      </w:r>
      <w:r w:rsidRPr="002F6C70">
        <w:rPr>
          <w:spacing w:val="-6"/>
          <w:sz w:val="20"/>
          <w:szCs w:val="20"/>
        </w:rPr>
        <w:t xml:space="preserve"> en 2027.</w:t>
      </w:r>
    </w:p>
    <w:p w14:paraId="3BC1EECF" w14:textId="2B15B096" w:rsidR="004517EC" w:rsidRPr="002F6C70" w:rsidRDefault="00ED6E73" w:rsidP="002F6C70">
      <w:pPr>
        <w:pStyle w:val="Sansinterligne"/>
        <w:spacing w:after="60"/>
        <w:jc w:val="both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À cette occasion</w:t>
      </w:r>
      <w:r w:rsidR="00CB15A1" w:rsidRPr="002F6C70">
        <w:rPr>
          <w:spacing w:val="-6"/>
          <w:sz w:val="20"/>
          <w:szCs w:val="20"/>
        </w:rPr>
        <w:t xml:space="preserve">, </w:t>
      </w:r>
      <w:r w:rsidR="0070318B">
        <w:rPr>
          <w:spacing w:val="-6"/>
          <w:sz w:val="20"/>
          <w:szCs w:val="20"/>
        </w:rPr>
        <w:t>la Présidente Élise Moreau et l</w:t>
      </w:r>
      <w:r w:rsidR="00CB15A1" w:rsidRPr="002F6C70">
        <w:rPr>
          <w:spacing w:val="-6"/>
          <w:sz w:val="20"/>
          <w:szCs w:val="20"/>
        </w:rPr>
        <w:t>es membres du Bureau se sont rendus le 10 septembre dans la Nièvre à Montreuillon</w:t>
      </w:r>
      <w:r w:rsidR="00FD02A3" w:rsidRPr="002F6C70">
        <w:rPr>
          <w:spacing w:val="-6"/>
          <w:sz w:val="20"/>
          <w:szCs w:val="20"/>
        </w:rPr>
        <w:t xml:space="preserve"> et à</w:t>
      </w:r>
      <w:r w:rsidR="004517EC" w:rsidRPr="002F6C70">
        <w:rPr>
          <w:spacing w:val="-6"/>
          <w:sz w:val="20"/>
          <w:szCs w:val="20"/>
        </w:rPr>
        <w:t xml:space="preserve"> la Maison du Parc à</w:t>
      </w:r>
      <w:r w:rsidR="00FD02A3" w:rsidRPr="002F6C70">
        <w:rPr>
          <w:spacing w:val="-6"/>
          <w:sz w:val="20"/>
          <w:szCs w:val="20"/>
        </w:rPr>
        <w:t xml:space="preserve"> </w:t>
      </w:r>
      <w:proofErr w:type="spellStart"/>
      <w:r w:rsidR="00FD02A3" w:rsidRPr="002F6C70">
        <w:rPr>
          <w:spacing w:val="-6"/>
          <w:sz w:val="20"/>
          <w:szCs w:val="20"/>
        </w:rPr>
        <w:t>Saint-Brisson</w:t>
      </w:r>
      <w:proofErr w:type="spellEnd"/>
      <w:r w:rsidR="00CB15A1" w:rsidRPr="002F6C70">
        <w:rPr>
          <w:spacing w:val="-6"/>
          <w:sz w:val="20"/>
          <w:szCs w:val="20"/>
        </w:rPr>
        <w:t>, pour une journ</w:t>
      </w:r>
      <w:r w:rsidR="00CB15A1" w:rsidRPr="002F6C70">
        <w:rPr>
          <w:rFonts w:hint="eastAsia"/>
          <w:spacing w:val="-6"/>
          <w:sz w:val="20"/>
          <w:szCs w:val="20"/>
        </w:rPr>
        <w:t>é</w:t>
      </w:r>
      <w:r w:rsidR="00CB15A1" w:rsidRPr="002F6C70">
        <w:rPr>
          <w:spacing w:val="-6"/>
          <w:sz w:val="20"/>
          <w:szCs w:val="20"/>
        </w:rPr>
        <w:t>e d'échanges consacr</w:t>
      </w:r>
      <w:r w:rsidR="00CB15A1" w:rsidRPr="002F6C70">
        <w:rPr>
          <w:rFonts w:hint="eastAsia"/>
          <w:spacing w:val="-6"/>
          <w:sz w:val="20"/>
          <w:szCs w:val="20"/>
        </w:rPr>
        <w:t>é</w:t>
      </w:r>
      <w:r w:rsidR="00CB15A1" w:rsidRPr="002F6C70">
        <w:rPr>
          <w:spacing w:val="-6"/>
          <w:sz w:val="20"/>
          <w:szCs w:val="20"/>
        </w:rPr>
        <w:t xml:space="preserve">e aux forêts en tant que milieux naturels à préserver et à l’importance de la biodiversité forestière. </w:t>
      </w:r>
    </w:p>
    <w:p w14:paraId="7A4606FE" w14:textId="1CD7DC56" w:rsidR="000312BE" w:rsidRDefault="00492AC4" w:rsidP="002F6C70">
      <w:pPr>
        <w:pStyle w:val="Retraitnormal1"/>
        <w:tabs>
          <w:tab w:val="left" w:pos="0"/>
        </w:tabs>
        <w:ind w:left="0"/>
        <w:jc w:val="both"/>
        <w:rPr>
          <w:rFonts w:ascii="Aptos" w:hAnsi="Aptos" w:cs="Calibri"/>
          <w:b/>
          <w:bCs/>
          <w:iCs/>
          <w:color w:val="153D63" w:themeColor="text2" w:themeTint="E6"/>
        </w:rPr>
      </w:pPr>
      <w:r>
        <w:rPr>
          <w:rFonts w:ascii="Aptos" w:hAnsi="Aptos" w:cs="Calibri"/>
          <w:b/>
          <w:bCs/>
          <w:iCs/>
          <w:color w:val="153D63" w:themeColor="text2" w:themeTint="E6"/>
        </w:rPr>
        <w:t>Mieux préserver</w:t>
      </w:r>
      <w:r w:rsidR="000312BE">
        <w:rPr>
          <w:rFonts w:ascii="Aptos" w:hAnsi="Aptos" w:cs="Calibri"/>
          <w:b/>
          <w:bCs/>
          <w:iCs/>
          <w:color w:val="153D63" w:themeColor="text2" w:themeTint="E6"/>
        </w:rPr>
        <w:t xml:space="preserve"> </w:t>
      </w:r>
      <w:r>
        <w:rPr>
          <w:rFonts w:ascii="Aptos" w:hAnsi="Aptos" w:cs="Calibri"/>
          <w:b/>
          <w:bCs/>
          <w:iCs/>
          <w:color w:val="153D63" w:themeColor="text2" w:themeTint="E6"/>
        </w:rPr>
        <w:t>l</w:t>
      </w:r>
      <w:r w:rsidR="000312BE">
        <w:rPr>
          <w:rFonts w:ascii="Aptos" w:hAnsi="Aptos" w:cs="Calibri"/>
          <w:b/>
          <w:bCs/>
          <w:iCs/>
          <w:color w:val="153D63" w:themeColor="text2" w:themeTint="E6"/>
        </w:rPr>
        <w:t xml:space="preserve">es milieux forestiers et </w:t>
      </w:r>
      <w:r>
        <w:rPr>
          <w:rFonts w:ascii="Aptos" w:hAnsi="Aptos" w:cs="Calibri"/>
          <w:b/>
          <w:bCs/>
          <w:iCs/>
          <w:color w:val="153D63" w:themeColor="text2" w:themeTint="E6"/>
        </w:rPr>
        <w:t xml:space="preserve">la </w:t>
      </w:r>
      <w:r w:rsidR="000312BE">
        <w:rPr>
          <w:rFonts w:ascii="Aptos" w:hAnsi="Aptos" w:cs="Calibri"/>
          <w:b/>
          <w:bCs/>
          <w:iCs/>
          <w:color w:val="153D63" w:themeColor="text2" w:themeTint="E6"/>
        </w:rPr>
        <w:t>biodiversité</w:t>
      </w:r>
    </w:p>
    <w:p w14:paraId="2F85FD44" w14:textId="2E69D8AD" w:rsidR="00492AC4" w:rsidRDefault="00492AC4" w:rsidP="002F6C70">
      <w:pPr>
        <w:pStyle w:val="Sansinterligne"/>
        <w:spacing w:after="60"/>
        <w:jc w:val="both"/>
        <w:rPr>
          <w:spacing w:val="-6"/>
          <w:sz w:val="20"/>
          <w:szCs w:val="20"/>
        </w:rPr>
      </w:pPr>
      <w:r w:rsidRPr="00492AC4">
        <w:rPr>
          <w:spacing w:val="-6"/>
          <w:sz w:val="20"/>
          <w:szCs w:val="20"/>
        </w:rPr>
        <w:t xml:space="preserve">Les conseillères et conseillers ont rencontré </w:t>
      </w:r>
      <w:r w:rsidR="000312BE" w:rsidRPr="004517EC">
        <w:rPr>
          <w:spacing w:val="-6"/>
          <w:sz w:val="20"/>
          <w:szCs w:val="20"/>
        </w:rPr>
        <w:t>Sylvain Mathieu, Président du Parc naturel régional du Morvan</w:t>
      </w:r>
      <w:r>
        <w:rPr>
          <w:spacing w:val="-6"/>
          <w:sz w:val="20"/>
          <w:szCs w:val="20"/>
        </w:rPr>
        <w:t>,</w:t>
      </w:r>
      <w:r w:rsidR="000312BE" w:rsidRPr="004517EC">
        <w:rPr>
          <w:spacing w:val="-6"/>
          <w:sz w:val="20"/>
          <w:szCs w:val="20"/>
        </w:rPr>
        <w:t xml:space="preserve"> </w:t>
      </w:r>
      <w:r w:rsidRPr="00492AC4">
        <w:rPr>
          <w:spacing w:val="-6"/>
          <w:sz w:val="20"/>
          <w:szCs w:val="20"/>
        </w:rPr>
        <w:t>Christine Dodelin, conservatrice Réserve naturelle régionale au PNR, Nicolas Blanchard, chargé de mission au PNR, Vincent Balland, chercheur postdoctoral à Lyon II en géohistoire, Ghislaine Nouallet, co-gérante du Groupement forestier pour la sauvegarde des feuillus du Morvan et Florent Taberlet, responsable scientifique et technique du Conservatoire des espaces naturels de Bourgogne.</w:t>
      </w:r>
    </w:p>
    <w:p w14:paraId="759133DE" w14:textId="77777777" w:rsidR="00ED6E73" w:rsidRDefault="00492AC4" w:rsidP="002F6C70">
      <w:pPr>
        <w:pStyle w:val="Sansinterligne"/>
        <w:spacing w:after="60"/>
        <w:jc w:val="both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Après une présentation des </w:t>
      </w:r>
      <w:r w:rsidRPr="004517EC">
        <w:rPr>
          <w:spacing w:val="-4"/>
          <w:sz w:val="20"/>
          <w:szCs w:val="20"/>
        </w:rPr>
        <w:t>trajectoires historiques des socio</w:t>
      </w:r>
      <w:r>
        <w:rPr>
          <w:spacing w:val="-4"/>
          <w:sz w:val="20"/>
          <w:szCs w:val="20"/>
        </w:rPr>
        <w:t>-</w:t>
      </w:r>
      <w:r w:rsidRPr="004517EC">
        <w:rPr>
          <w:rFonts w:hint="eastAsia"/>
          <w:spacing w:val="-4"/>
          <w:sz w:val="20"/>
          <w:szCs w:val="20"/>
        </w:rPr>
        <w:t>é</w:t>
      </w:r>
      <w:r w:rsidRPr="004517EC">
        <w:rPr>
          <w:spacing w:val="-4"/>
          <w:sz w:val="20"/>
          <w:szCs w:val="20"/>
        </w:rPr>
        <w:t>cosyst</w:t>
      </w:r>
      <w:r w:rsidRPr="004517EC">
        <w:rPr>
          <w:rFonts w:hint="eastAsia"/>
          <w:spacing w:val="-4"/>
          <w:sz w:val="20"/>
          <w:szCs w:val="20"/>
        </w:rPr>
        <w:t>è</w:t>
      </w:r>
      <w:r w:rsidRPr="004517EC">
        <w:rPr>
          <w:spacing w:val="-4"/>
          <w:sz w:val="20"/>
          <w:szCs w:val="20"/>
        </w:rPr>
        <w:t>mes forestiers</w:t>
      </w:r>
      <w:r w:rsidR="00ED6E73">
        <w:rPr>
          <w:spacing w:val="-4"/>
          <w:sz w:val="20"/>
          <w:szCs w:val="20"/>
        </w:rPr>
        <w:t xml:space="preserve"> dans le Morvan </w:t>
      </w:r>
      <w:r w:rsidR="00ED6E73" w:rsidRPr="004517EC">
        <w:rPr>
          <w:spacing w:val="-4"/>
          <w:sz w:val="20"/>
          <w:szCs w:val="20"/>
        </w:rPr>
        <w:t xml:space="preserve">du Moyen </w:t>
      </w:r>
      <w:r w:rsidR="00ED6E73" w:rsidRPr="004517EC">
        <w:rPr>
          <w:rFonts w:hint="eastAsia"/>
          <w:spacing w:val="-4"/>
          <w:sz w:val="20"/>
          <w:szCs w:val="20"/>
        </w:rPr>
        <w:t>Â</w:t>
      </w:r>
      <w:r w:rsidR="00ED6E73" w:rsidRPr="004517EC">
        <w:rPr>
          <w:spacing w:val="-4"/>
          <w:sz w:val="20"/>
          <w:szCs w:val="20"/>
        </w:rPr>
        <w:t xml:space="preserve">ge </w:t>
      </w:r>
      <w:r w:rsidR="00ED6E73" w:rsidRPr="004517EC">
        <w:rPr>
          <w:rFonts w:hint="eastAsia"/>
          <w:spacing w:val="-4"/>
          <w:sz w:val="20"/>
          <w:szCs w:val="20"/>
        </w:rPr>
        <w:t>à</w:t>
      </w:r>
      <w:r w:rsidR="00ED6E73" w:rsidRPr="004517EC">
        <w:rPr>
          <w:spacing w:val="-4"/>
          <w:sz w:val="20"/>
          <w:szCs w:val="20"/>
        </w:rPr>
        <w:t xml:space="preserve"> aujourd'hui</w:t>
      </w:r>
      <w:r>
        <w:rPr>
          <w:spacing w:val="-4"/>
          <w:sz w:val="20"/>
          <w:szCs w:val="20"/>
        </w:rPr>
        <w:t xml:space="preserve">, </w:t>
      </w:r>
      <w:r>
        <w:rPr>
          <w:spacing w:val="-6"/>
          <w:sz w:val="20"/>
          <w:szCs w:val="20"/>
        </w:rPr>
        <w:t xml:space="preserve">les échanges ont porté sur </w:t>
      </w:r>
      <w:r w:rsidR="00ED6E73">
        <w:rPr>
          <w:spacing w:val="-6"/>
          <w:sz w:val="20"/>
          <w:szCs w:val="20"/>
        </w:rPr>
        <w:t>:</w:t>
      </w:r>
    </w:p>
    <w:p w14:paraId="42D0A05A" w14:textId="656C1695" w:rsidR="000312BE" w:rsidRPr="002F6C70" w:rsidRDefault="00ED6E73" w:rsidP="002F6C70">
      <w:pPr>
        <w:pStyle w:val="Sansinterligne"/>
        <w:spacing w:after="60"/>
        <w:jc w:val="both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- </w:t>
      </w:r>
      <w:r w:rsidR="000312BE" w:rsidRPr="004517EC">
        <w:rPr>
          <w:spacing w:val="-6"/>
          <w:sz w:val="20"/>
          <w:szCs w:val="20"/>
        </w:rPr>
        <w:t xml:space="preserve">les </w:t>
      </w:r>
      <w:r w:rsidR="0097669B" w:rsidRPr="004517EC">
        <w:rPr>
          <w:spacing w:val="-6"/>
          <w:sz w:val="20"/>
          <w:szCs w:val="20"/>
        </w:rPr>
        <w:t>conséquences</w:t>
      </w:r>
      <w:r w:rsidR="000312BE" w:rsidRPr="004517EC">
        <w:rPr>
          <w:spacing w:val="-6"/>
          <w:sz w:val="20"/>
          <w:szCs w:val="20"/>
        </w:rPr>
        <w:t xml:space="preserve"> </w:t>
      </w:r>
      <w:r w:rsidR="00A90E2C" w:rsidRPr="004517EC">
        <w:rPr>
          <w:spacing w:val="-6"/>
          <w:sz w:val="20"/>
          <w:szCs w:val="20"/>
        </w:rPr>
        <w:t>de l’accélération</w:t>
      </w:r>
      <w:r w:rsidR="000312BE" w:rsidRPr="004517EC">
        <w:rPr>
          <w:spacing w:val="-6"/>
          <w:sz w:val="20"/>
          <w:szCs w:val="20"/>
        </w:rPr>
        <w:t xml:space="preserve"> </w:t>
      </w:r>
      <w:r w:rsidR="0097669B" w:rsidRPr="004517EC">
        <w:rPr>
          <w:spacing w:val="-6"/>
          <w:sz w:val="20"/>
          <w:szCs w:val="20"/>
        </w:rPr>
        <w:t>des effets du changement climatique sur les forêts</w:t>
      </w:r>
      <w:r w:rsidR="000312BE" w:rsidRPr="004517EC">
        <w:rPr>
          <w:spacing w:val="-6"/>
          <w:sz w:val="20"/>
          <w:szCs w:val="20"/>
        </w:rPr>
        <w:t> :</w:t>
      </w:r>
      <w:r w:rsidR="00525A37">
        <w:rPr>
          <w:spacing w:val="-6"/>
          <w:sz w:val="20"/>
          <w:szCs w:val="20"/>
        </w:rPr>
        <w:t xml:space="preserve"> l</w:t>
      </w:r>
      <w:r w:rsidR="00130E52">
        <w:rPr>
          <w:sz w:val="20"/>
          <w:szCs w:val="20"/>
        </w:rPr>
        <w:t>’aggravation d</w:t>
      </w:r>
      <w:r w:rsidR="0097669B">
        <w:rPr>
          <w:sz w:val="20"/>
          <w:szCs w:val="20"/>
        </w:rPr>
        <w:t>es feux de forêts,</w:t>
      </w:r>
      <w:r w:rsidR="00525A37">
        <w:rPr>
          <w:spacing w:val="-6"/>
          <w:sz w:val="20"/>
          <w:szCs w:val="20"/>
        </w:rPr>
        <w:t xml:space="preserve"> l</w:t>
      </w:r>
      <w:r w:rsidR="00130E52">
        <w:rPr>
          <w:sz w:val="20"/>
          <w:szCs w:val="20"/>
        </w:rPr>
        <w:t>’aggravation d</w:t>
      </w:r>
      <w:r w:rsidR="00A90E2C">
        <w:rPr>
          <w:sz w:val="20"/>
          <w:szCs w:val="20"/>
        </w:rPr>
        <w:t>es dépérissements forestiers</w:t>
      </w:r>
      <w:r w:rsidR="00130E52">
        <w:rPr>
          <w:sz w:val="20"/>
          <w:szCs w:val="20"/>
        </w:rPr>
        <w:t xml:space="preserve"> entre menaces biotiques et stress hydrique</w:t>
      </w:r>
      <w:r w:rsidR="00A90E2C">
        <w:rPr>
          <w:sz w:val="20"/>
          <w:szCs w:val="20"/>
        </w:rPr>
        <w:t>,</w:t>
      </w:r>
      <w:r w:rsidR="00525A37">
        <w:rPr>
          <w:spacing w:val="-6"/>
          <w:sz w:val="20"/>
          <w:szCs w:val="20"/>
        </w:rPr>
        <w:t xml:space="preserve"> de</w:t>
      </w:r>
      <w:r w:rsidR="00130E52">
        <w:rPr>
          <w:sz w:val="20"/>
          <w:szCs w:val="20"/>
        </w:rPr>
        <w:t>s hivers plus doux et extrêmement pluvieux avec des conséquences sur les sols qui entravent l’exploitation forestière,</w:t>
      </w:r>
      <w:r w:rsidR="00492AC4">
        <w:rPr>
          <w:sz w:val="20"/>
          <w:szCs w:val="20"/>
        </w:rPr>
        <w:t xml:space="preserve"> </w:t>
      </w:r>
      <w:r w:rsidR="00525A37">
        <w:rPr>
          <w:spacing w:val="-6"/>
          <w:sz w:val="20"/>
          <w:szCs w:val="20"/>
        </w:rPr>
        <w:t>u</w:t>
      </w:r>
      <w:r w:rsidR="00130E52">
        <w:rPr>
          <w:sz w:val="20"/>
          <w:szCs w:val="20"/>
        </w:rPr>
        <w:t xml:space="preserve">n amoindrissement de la croissance des arbres entraînant une baisse de la production de bois pour la filière. </w:t>
      </w:r>
    </w:p>
    <w:p w14:paraId="7BB98D95" w14:textId="1A993F25" w:rsidR="004517EC" w:rsidRPr="002F6C70" w:rsidRDefault="00ED6E73" w:rsidP="002F6C70">
      <w:pPr>
        <w:pStyle w:val="Sansinterligne"/>
        <w:spacing w:after="60"/>
        <w:jc w:val="both"/>
        <w:rPr>
          <w:spacing w:val="-4"/>
          <w:sz w:val="20"/>
          <w:szCs w:val="20"/>
        </w:rPr>
      </w:pPr>
      <w:r>
        <w:rPr>
          <w:spacing w:val="-4"/>
          <w:sz w:val="20"/>
          <w:szCs w:val="20"/>
        </w:rPr>
        <w:t xml:space="preserve">- </w:t>
      </w:r>
      <w:r w:rsidR="000312BE" w:rsidRPr="004517EC">
        <w:rPr>
          <w:spacing w:val="-4"/>
          <w:sz w:val="20"/>
          <w:szCs w:val="20"/>
        </w:rPr>
        <w:t>la préservation des milieux forestiers et de leur biodiversité</w:t>
      </w:r>
      <w:r w:rsidR="00525A37">
        <w:rPr>
          <w:spacing w:val="-4"/>
          <w:sz w:val="20"/>
          <w:szCs w:val="20"/>
        </w:rPr>
        <w:t> </w:t>
      </w:r>
      <w:r w:rsidR="00AE18CC" w:rsidRPr="004517EC">
        <w:rPr>
          <w:spacing w:val="-4"/>
          <w:sz w:val="20"/>
          <w:szCs w:val="20"/>
        </w:rPr>
        <w:t xml:space="preserve">: </w:t>
      </w:r>
      <w:r w:rsidR="00937E8F" w:rsidRPr="00FD02A3">
        <w:rPr>
          <w:sz w:val="20"/>
          <w:szCs w:val="20"/>
        </w:rPr>
        <w:t xml:space="preserve">enjeux </w:t>
      </w:r>
      <w:r w:rsidR="00492AC4">
        <w:rPr>
          <w:sz w:val="20"/>
          <w:szCs w:val="20"/>
        </w:rPr>
        <w:t>de</w:t>
      </w:r>
      <w:r w:rsidR="00937E8F" w:rsidRPr="00FD02A3">
        <w:rPr>
          <w:sz w:val="20"/>
          <w:szCs w:val="20"/>
        </w:rPr>
        <w:t xml:space="preserve"> la Charte </w:t>
      </w:r>
      <w:r w:rsidR="00FD02A3" w:rsidRPr="00FD02A3">
        <w:rPr>
          <w:sz w:val="20"/>
          <w:szCs w:val="20"/>
        </w:rPr>
        <w:t xml:space="preserve">forestière </w:t>
      </w:r>
      <w:r w:rsidR="00937E8F" w:rsidRPr="00FD02A3">
        <w:rPr>
          <w:sz w:val="20"/>
          <w:szCs w:val="20"/>
        </w:rPr>
        <w:t>de territoire 2022-2028 du parc avec un focus sur</w:t>
      </w:r>
      <w:r w:rsidR="004517EC">
        <w:rPr>
          <w:sz w:val="20"/>
          <w:szCs w:val="20"/>
        </w:rPr>
        <w:t xml:space="preserve"> les</w:t>
      </w:r>
      <w:r w:rsidR="00937E8F" w:rsidRPr="00FD02A3">
        <w:rPr>
          <w:sz w:val="20"/>
          <w:szCs w:val="20"/>
        </w:rPr>
        <w:t xml:space="preserve"> actions en cours relatives aux feux de forêts</w:t>
      </w:r>
      <w:r w:rsidR="00492AC4">
        <w:rPr>
          <w:sz w:val="20"/>
          <w:szCs w:val="20"/>
        </w:rPr>
        <w:t xml:space="preserve">, </w:t>
      </w:r>
      <w:r w:rsidR="00937E8F" w:rsidRPr="00FD02A3">
        <w:rPr>
          <w:sz w:val="20"/>
          <w:szCs w:val="20"/>
        </w:rPr>
        <w:t xml:space="preserve">l’histoire et l’activité </w:t>
      </w:r>
      <w:r>
        <w:rPr>
          <w:sz w:val="20"/>
          <w:szCs w:val="20"/>
        </w:rPr>
        <w:t>du g</w:t>
      </w:r>
      <w:r w:rsidRPr="00FD02A3">
        <w:rPr>
          <w:sz w:val="20"/>
          <w:szCs w:val="20"/>
        </w:rPr>
        <w:t>roupement forestier pour la sauvegarde des feuillus du Morvan</w:t>
      </w:r>
      <w:r w:rsidR="00492AC4">
        <w:rPr>
          <w:sz w:val="20"/>
          <w:szCs w:val="20"/>
        </w:rPr>
        <w:t xml:space="preserve">, </w:t>
      </w:r>
      <w:r w:rsidR="00937E8F" w:rsidRPr="00FD02A3">
        <w:rPr>
          <w:sz w:val="20"/>
          <w:szCs w:val="20"/>
        </w:rPr>
        <w:t>l’identification à fin de préservation des vielles forêts du Morvan</w:t>
      </w:r>
      <w:r w:rsidR="004517EC">
        <w:rPr>
          <w:sz w:val="20"/>
          <w:szCs w:val="20"/>
        </w:rPr>
        <w:t>, forêts à haute valeur écologique</w:t>
      </w:r>
      <w:r>
        <w:rPr>
          <w:sz w:val="20"/>
          <w:szCs w:val="20"/>
        </w:rPr>
        <w:t xml:space="preserve"> et</w:t>
      </w:r>
      <w:r w:rsidR="00492AC4">
        <w:rPr>
          <w:sz w:val="20"/>
          <w:szCs w:val="20"/>
        </w:rPr>
        <w:t xml:space="preserve"> </w:t>
      </w:r>
      <w:r w:rsidR="00937E8F" w:rsidRPr="00FD02A3">
        <w:rPr>
          <w:sz w:val="20"/>
          <w:szCs w:val="20"/>
        </w:rPr>
        <w:t xml:space="preserve">le programme </w:t>
      </w:r>
      <w:proofErr w:type="spellStart"/>
      <w:r w:rsidR="00937E8F" w:rsidRPr="00BD4E72">
        <w:rPr>
          <w:sz w:val="20"/>
          <w:szCs w:val="20"/>
        </w:rPr>
        <w:t>Sylvae</w:t>
      </w:r>
      <w:proofErr w:type="spellEnd"/>
      <w:r w:rsidR="00937E8F" w:rsidRPr="00FD02A3">
        <w:rPr>
          <w:sz w:val="20"/>
          <w:szCs w:val="20"/>
        </w:rPr>
        <w:t xml:space="preserve"> qui vise à l’acquisition de parcelles forestières pour les laisser en libre évolution.</w:t>
      </w:r>
    </w:p>
    <w:p w14:paraId="6DAE2F7C" w14:textId="1F15B23A" w:rsidR="00525A37" w:rsidRPr="002F6C70" w:rsidRDefault="00525A37" w:rsidP="002F6C70">
      <w:pPr>
        <w:pStyle w:val="Retraitnormal1"/>
        <w:tabs>
          <w:tab w:val="left" w:pos="0"/>
        </w:tabs>
        <w:ind w:left="0"/>
        <w:jc w:val="both"/>
        <w:rPr>
          <w:rFonts w:ascii="Aptos" w:hAnsi="Aptos" w:cs="Calibri"/>
          <w:b/>
          <w:bCs/>
          <w:iCs/>
          <w:color w:val="153D63" w:themeColor="text2" w:themeTint="E6"/>
        </w:rPr>
      </w:pPr>
      <w:r>
        <w:rPr>
          <w:rFonts w:ascii="Aptos" w:hAnsi="Aptos" w:cs="Calibri"/>
          <w:b/>
          <w:bCs/>
          <w:iCs/>
          <w:color w:val="153D63" w:themeColor="text2" w:themeTint="E6"/>
        </w:rPr>
        <w:t>Exemple d’une gestion</w:t>
      </w:r>
      <w:r w:rsidR="00492AC4">
        <w:rPr>
          <w:rFonts w:ascii="Aptos" w:hAnsi="Aptos" w:cs="Calibri"/>
          <w:b/>
          <w:bCs/>
          <w:iCs/>
          <w:color w:val="153D63" w:themeColor="text2" w:themeTint="E6"/>
        </w:rPr>
        <w:t xml:space="preserve"> forestière</w:t>
      </w:r>
      <w:r>
        <w:rPr>
          <w:rFonts w:ascii="Aptos" w:hAnsi="Aptos" w:cs="Calibri"/>
          <w:b/>
          <w:bCs/>
          <w:iCs/>
          <w:color w:val="153D63" w:themeColor="text2" w:themeTint="E6"/>
        </w:rPr>
        <w:t xml:space="preserve"> exemplaire</w:t>
      </w:r>
    </w:p>
    <w:p w14:paraId="4E60A840" w14:textId="336F314C" w:rsidR="00525A37" w:rsidRDefault="00525A37" w:rsidP="002F6C70">
      <w:pPr>
        <w:pStyle w:val="Retraitnormal1"/>
        <w:tabs>
          <w:tab w:val="left" w:pos="0"/>
        </w:tabs>
        <w:spacing w:after="60"/>
        <w:ind w:left="0"/>
        <w:jc w:val="both"/>
        <w:rPr>
          <w:rFonts w:ascii="Aptos" w:hAnsi="Aptos" w:cs="Calibri"/>
          <w:iCs/>
        </w:rPr>
      </w:pPr>
      <w:r>
        <w:rPr>
          <w:rFonts w:ascii="Aptos" w:hAnsi="Aptos" w:cs="Calibri"/>
          <w:iCs/>
        </w:rPr>
        <w:t xml:space="preserve">Les conseillères et conseillers ont découvert, sur le terrain, la gestion </w:t>
      </w:r>
      <w:r w:rsidR="00F81F02">
        <w:rPr>
          <w:rFonts w:ascii="Aptos" w:hAnsi="Aptos" w:cs="Calibri"/>
          <w:iCs/>
        </w:rPr>
        <w:t xml:space="preserve">exemplaire </w:t>
      </w:r>
      <w:r>
        <w:rPr>
          <w:rFonts w:ascii="Aptos" w:hAnsi="Aptos" w:cs="Calibri"/>
          <w:iCs/>
        </w:rPr>
        <w:t xml:space="preserve">d’une forêt </w:t>
      </w:r>
      <w:r w:rsidR="00F81F02">
        <w:rPr>
          <w:rFonts w:ascii="Aptos" w:hAnsi="Aptos" w:cs="Calibri"/>
          <w:iCs/>
        </w:rPr>
        <w:t xml:space="preserve">à </w:t>
      </w:r>
      <w:r w:rsidRPr="003F057B">
        <w:rPr>
          <w:rFonts w:ascii="Aptos" w:hAnsi="Aptos" w:cs="Calibri"/>
          <w:iCs/>
        </w:rPr>
        <w:t>Montreuillon, lors d'une visite guidée par</w:t>
      </w:r>
      <w:r w:rsidRPr="005C640F">
        <w:t xml:space="preserve"> </w:t>
      </w:r>
      <w:r w:rsidRPr="005C640F">
        <w:rPr>
          <w:rFonts w:ascii="Aptos" w:hAnsi="Aptos" w:cs="Calibri"/>
          <w:iCs/>
        </w:rPr>
        <w:t>Alexandre Couvenant</w:t>
      </w:r>
      <w:r>
        <w:rPr>
          <w:rFonts w:ascii="Aptos" w:hAnsi="Aptos" w:cs="Calibri"/>
          <w:iCs/>
        </w:rPr>
        <w:t>, technicien gestionnaire de cette forêt pour le compte d’un Groupement forestier local, et maire de la commune</w:t>
      </w:r>
      <w:r w:rsidRPr="003F057B">
        <w:rPr>
          <w:rFonts w:ascii="Aptos" w:hAnsi="Aptos" w:cs="Calibri"/>
          <w:iCs/>
        </w:rPr>
        <w:t xml:space="preserve">. </w:t>
      </w:r>
    </w:p>
    <w:p w14:paraId="5BC1450B" w14:textId="77777777" w:rsidR="00492AC4" w:rsidRDefault="00492AC4" w:rsidP="002F6C70">
      <w:pPr>
        <w:pStyle w:val="Sansinterligne"/>
        <w:spacing w:after="60"/>
        <w:jc w:val="both"/>
        <w:rPr>
          <w:sz w:val="20"/>
          <w:szCs w:val="20"/>
        </w:rPr>
      </w:pPr>
    </w:p>
    <w:p w14:paraId="3EFE5D64" w14:textId="1E631FA2" w:rsidR="00CF412D" w:rsidRPr="004517EC" w:rsidRDefault="00CB15A1" w:rsidP="002F6C70">
      <w:pPr>
        <w:pStyle w:val="Sansinterligne"/>
        <w:spacing w:after="60"/>
        <w:jc w:val="both"/>
        <w:rPr>
          <w:sz w:val="20"/>
          <w:szCs w:val="20"/>
        </w:rPr>
      </w:pPr>
      <w:r w:rsidRPr="004517EC">
        <w:rPr>
          <w:sz w:val="20"/>
          <w:szCs w:val="20"/>
        </w:rPr>
        <w:t xml:space="preserve">Une journée </w:t>
      </w:r>
      <w:r w:rsidR="00F47CB5" w:rsidRPr="004517EC">
        <w:rPr>
          <w:sz w:val="20"/>
          <w:szCs w:val="20"/>
        </w:rPr>
        <w:t xml:space="preserve">qui </w:t>
      </w:r>
      <w:r w:rsidRPr="004517EC">
        <w:rPr>
          <w:sz w:val="20"/>
          <w:szCs w:val="20"/>
        </w:rPr>
        <w:t>s</w:t>
      </w:r>
      <w:r w:rsidR="00525A37">
        <w:rPr>
          <w:sz w:val="20"/>
          <w:szCs w:val="20"/>
        </w:rPr>
        <w:t>'</w:t>
      </w:r>
      <w:r w:rsidRPr="004517EC">
        <w:rPr>
          <w:sz w:val="20"/>
          <w:szCs w:val="20"/>
        </w:rPr>
        <w:t>inscrit dans la volont</w:t>
      </w:r>
      <w:r w:rsidRPr="004517EC">
        <w:rPr>
          <w:rFonts w:hint="eastAsia"/>
          <w:sz w:val="20"/>
          <w:szCs w:val="20"/>
        </w:rPr>
        <w:t>é</w:t>
      </w:r>
      <w:r w:rsidRPr="004517EC">
        <w:rPr>
          <w:sz w:val="20"/>
          <w:szCs w:val="20"/>
        </w:rPr>
        <w:t xml:space="preserve"> de l'assembl</w:t>
      </w:r>
      <w:r w:rsidRPr="004517EC">
        <w:rPr>
          <w:rFonts w:hint="eastAsia"/>
          <w:sz w:val="20"/>
          <w:szCs w:val="20"/>
        </w:rPr>
        <w:t>é</w:t>
      </w:r>
      <w:r w:rsidRPr="004517EC">
        <w:rPr>
          <w:sz w:val="20"/>
          <w:szCs w:val="20"/>
        </w:rPr>
        <w:t>e d</w:t>
      </w:r>
      <w:r w:rsidR="00525A37">
        <w:rPr>
          <w:sz w:val="20"/>
          <w:szCs w:val="20"/>
        </w:rPr>
        <w:t>'</w:t>
      </w:r>
      <w:r w:rsidRPr="004517EC">
        <w:rPr>
          <w:sz w:val="20"/>
          <w:szCs w:val="20"/>
        </w:rPr>
        <w:t xml:space="preserve">aller </w:t>
      </w:r>
      <w:r w:rsidRPr="004517EC">
        <w:rPr>
          <w:rFonts w:hint="eastAsia"/>
          <w:sz w:val="20"/>
          <w:szCs w:val="20"/>
        </w:rPr>
        <w:t>à</w:t>
      </w:r>
      <w:r w:rsidRPr="004517EC">
        <w:rPr>
          <w:sz w:val="20"/>
          <w:szCs w:val="20"/>
        </w:rPr>
        <w:t xml:space="preserve"> la rencontre des acteurs et actrices du territoire r</w:t>
      </w:r>
      <w:r w:rsidRPr="004517EC">
        <w:rPr>
          <w:rFonts w:hint="eastAsia"/>
          <w:sz w:val="20"/>
          <w:szCs w:val="20"/>
        </w:rPr>
        <w:t>é</w:t>
      </w:r>
      <w:r w:rsidRPr="004517EC">
        <w:rPr>
          <w:sz w:val="20"/>
          <w:szCs w:val="20"/>
        </w:rPr>
        <w:t xml:space="preserve">gional, de favoriser les </w:t>
      </w:r>
      <w:r w:rsidRPr="004517EC">
        <w:rPr>
          <w:rFonts w:hint="eastAsia"/>
          <w:sz w:val="20"/>
          <w:szCs w:val="20"/>
        </w:rPr>
        <w:t>é</w:t>
      </w:r>
      <w:r w:rsidRPr="004517EC">
        <w:rPr>
          <w:sz w:val="20"/>
          <w:szCs w:val="20"/>
        </w:rPr>
        <w:t>changes autour des enjeux locaux, de mettre en lumi</w:t>
      </w:r>
      <w:r w:rsidRPr="004517EC">
        <w:rPr>
          <w:rFonts w:hint="eastAsia"/>
          <w:sz w:val="20"/>
          <w:szCs w:val="20"/>
        </w:rPr>
        <w:t>è</w:t>
      </w:r>
      <w:r w:rsidRPr="004517EC">
        <w:rPr>
          <w:sz w:val="20"/>
          <w:szCs w:val="20"/>
        </w:rPr>
        <w:t>re les initiatives remarquables et d'enrichir la r</w:t>
      </w:r>
      <w:r w:rsidRPr="004517EC">
        <w:rPr>
          <w:rFonts w:hint="eastAsia"/>
          <w:sz w:val="20"/>
          <w:szCs w:val="20"/>
        </w:rPr>
        <w:t>é</w:t>
      </w:r>
      <w:r w:rsidRPr="004517EC">
        <w:rPr>
          <w:sz w:val="20"/>
          <w:szCs w:val="20"/>
        </w:rPr>
        <w:t>flexion du CESER.</w:t>
      </w:r>
    </w:p>
    <w:tbl>
      <w:tblPr>
        <w:tblW w:w="12654" w:type="dxa"/>
        <w:tblLook w:val="04A0" w:firstRow="1" w:lastRow="0" w:firstColumn="1" w:lastColumn="0" w:noHBand="0" w:noVBand="1"/>
      </w:tblPr>
      <w:tblGrid>
        <w:gridCol w:w="8505"/>
        <w:gridCol w:w="4149"/>
      </w:tblGrid>
      <w:tr w:rsidR="002C3447" w:rsidRPr="00363E57" w14:paraId="59B245E8" w14:textId="77777777" w:rsidTr="00B36019">
        <w:trPr>
          <w:trHeight w:val="1611"/>
        </w:trPr>
        <w:tc>
          <w:tcPr>
            <w:tcW w:w="8505" w:type="dxa"/>
          </w:tcPr>
          <w:p w14:paraId="2170114D" w14:textId="74C7D7C3" w:rsidR="002B63D1" w:rsidRPr="00363E57" w:rsidRDefault="00363E57" w:rsidP="000A1581">
            <w:pPr>
              <w:pStyle w:val="Retraitnormal1"/>
              <w:tabs>
                <w:tab w:val="left" w:pos="0"/>
              </w:tabs>
              <w:ind w:left="0" w:right="-107"/>
              <w:jc w:val="both"/>
              <w:rPr>
                <w:rFonts w:ascii="Aptos" w:hAnsi="Aptos" w:cs="Calibri"/>
                <w:color w:val="FFFFFF" w:themeColor="background1"/>
              </w:rPr>
            </w:pPr>
            <w:r w:rsidRPr="00363E57">
              <w:rPr>
                <w:rFonts w:ascii="Aptos" w:hAnsi="Aptos" w:cs="Calibri"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56703" behindDoc="1" locked="0" layoutInCell="1" allowOverlap="1" wp14:anchorId="3AB2365C" wp14:editId="04B5A549">
                      <wp:simplePos x="0" y="0"/>
                      <wp:positionH relativeFrom="column">
                        <wp:posOffset>-66065</wp:posOffset>
                      </wp:positionH>
                      <wp:positionV relativeFrom="paragraph">
                        <wp:posOffset>104851</wp:posOffset>
                      </wp:positionV>
                      <wp:extent cx="5454071" cy="563271"/>
                      <wp:effectExtent l="0" t="0" r="0" b="8255"/>
                      <wp:wrapNone/>
                      <wp:docPr id="157307629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54071" cy="56327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D920787" id="Rectangle 3" o:spid="_x0000_s1026" style="position:absolute;margin-left:-5.2pt;margin-top:8.25pt;width:429.45pt;height:44.35pt;z-index:-2516597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nWUBAIAAOwDAAAOAAAAZHJzL2Uyb0RvYy54bWysU9tu2zAMfR+wfxD0vviyuBcjTlGk6zCg&#10;6wZ0+wBFlmNhsqhRSpzu60fJbhpsb8P8IJAmeUgeHa1ujoNhB4Veg214scg5U1ZCq+2u4d+/3b+7&#10;4swHYVthwKqGPyvPb9Zv36xGV6sSejCtQkYg1teja3gfgquzzMteDcIvwClLwQ5wEIFc3GUtipHQ&#10;B5OVeX6RjYCtQ5DKe/p7NwX5OuF3nZLhS9d5FZhpOM0W0onp3MYzW69EvUPhei3nMcQ/TDEIbanp&#10;CepOBMH2qP+CGrRE8NCFhYQhg67TUqUdaJsi/2Obp144lXYhcrw70eT/H6x8PDy5rxhH9+4B5A/P&#10;LGx6YXfqFhHGXomW2hWRqGx0vj4VRMdTKduOn6GlqxX7AImDY4dDBKTt2DFR/XyiWh0Dk/SzWlbL&#10;/LLgTFKsunhfkh1biPql2qEPHxUMLBoNR7rKhC4ODz5MqS8paXowur3XxiQnykdtDLKDoIsPx3IG&#10;9+dZxrKx4ddVWSVgC7E8CWLQgVRp9NDwqzx+k04iGR9sm1KC0GayaWZjZ3YiIVF7vt5C+0zkIEyS&#10;oydCRg/4i7OR5NZw/3MvUHFmPlki+LpYLqM+k7OsLkty8DyyPY8IKwmKFuNsMjdh0vTeod711KmY&#10;V7qlS+l04ut1qnlYklRifJZ/1Oy5n7JeH+n6NwAAAP//AwBQSwMEFAAGAAgAAAAhAGIIXPXgAAAA&#10;CgEAAA8AAABkcnMvZG93bnJldi54bWxMj09Lw0AQxe+C32EZwVu729CWELMpKuhJKE0VPG6SaRLM&#10;zsbs5o9+eseT3mbmPd78XnpYbCcmHHzrSMNmrUAgla5qqdbwen5axSB8MFSZzhFq+EIPh+z6KjVJ&#10;5WY64ZSHWnAI+cRoaELoEyl92aA1fu16JNYubrAm8DrUshrMzOG2k5FSe2lNS/yhMT0+Nlh+5KPV&#10;8H0cF5yjz17mLw/T8/vpUqi3o9a3N8v9HYiAS/gzwy8+o0PGTIUbqfKi07DaqC1bWdjvQLAh3sY8&#10;FHxQuwhklsr/FbIfAAAA//8DAFBLAQItABQABgAIAAAAIQC2gziS/gAAAOEBAAATAAAAAAAAAAAA&#10;AAAAAAAAAABbQ29udGVudF9UeXBlc10ueG1sUEsBAi0AFAAGAAgAAAAhADj9If/WAAAAlAEAAAsA&#10;AAAAAAAAAAAAAAAALwEAAF9yZWxzLy5yZWxzUEsBAi0AFAAGAAgAAAAhALkedZQEAgAA7AMAAA4A&#10;AAAAAAAAAAAAAAAALgIAAGRycy9lMm9Eb2MueG1sUEsBAi0AFAAGAAgAAAAhAGIIXPXgAAAACgEA&#10;AA8AAAAAAAAAAAAAAAAAXgQAAGRycy9kb3ducmV2LnhtbFBLBQYAAAAABAAEAPMAAABrBQAAAAA=&#10;" fillcolor="#0e2841 [3215]" stroked="f"/>
                  </w:pict>
                </mc:Fallback>
              </mc:AlternateContent>
            </w:r>
          </w:p>
          <w:p w14:paraId="29D68F3C" w14:textId="3C3B5261" w:rsidR="002B63D1" w:rsidRPr="00363E57" w:rsidRDefault="002B63D1" w:rsidP="00AE18CC">
            <w:pPr>
              <w:pStyle w:val="Retraitnormal1"/>
              <w:tabs>
                <w:tab w:val="left" w:pos="0"/>
              </w:tabs>
              <w:ind w:left="0"/>
              <w:jc w:val="both"/>
              <w:rPr>
                <w:rFonts w:ascii="Aptos" w:hAnsi="Aptos" w:cs="Calibri"/>
                <w:b/>
                <w:bCs/>
                <w:color w:val="FFFFFF" w:themeColor="background1"/>
              </w:rPr>
            </w:pPr>
            <w:r w:rsidRPr="00363E57">
              <w:rPr>
                <w:rFonts w:ascii="Aptos" w:hAnsi="Aptos" w:cs="Calibri"/>
                <w:b/>
                <w:bCs/>
                <w:color w:val="FFFFFF" w:themeColor="background1"/>
              </w:rPr>
              <w:t>Contact :</w:t>
            </w:r>
          </w:p>
          <w:p w14:paraId="5D594B8A" w14:textId="03C7A165" w:rsidR="002B63D1" w:rsidRPr="00363E57" w:rsidRDefault="002B63D1" w:rsidP="00AE18CC">
            <w:pPr>
              <w:pStyle w:val="Retraitnormal1"/>
              <w:tabs>
                <w:tab w:val="left" w:pos="0"/>
              </w:tabs>
              <w:ind w:left="0"/>
              <w:jc w:val="both"/>
              <w:rPr>
                <w:rFonts w:ascii="Aptos" w:hAnsi="Aptos" w:cs="Calibri"/>
                <w:b/>
                <w:bCs/>
                <w:color w:val="FFFFFF" w:themeColor="background1"/>
              </w:rPr>
            </w:pPr>
            <w:r w:rsidRPr="00363E57">
              <w:rPr>
                <w:rFonts w:ascii="Aptos" w:hAnsi="Aptos" w:cs="Calibri"/>
                <w:b/>
                <w:bCs/>
                <w:color w:val="FFFFFF" w:themeColor="background1"/>
              </w:rPr>
              <w:t xml:space="preserve">Valérie Marcand - </w:t>
            </w:r>
            <w:r w:rsidR="00363E57" w:rsidRPr="00363E57">
              <w:rPr>
                <w:rFonts w:ascii="Aptos" w:hAnsi="Aptos" w:cs="Calibri"/>
                <w:b/>
                <w:bCs/>
                <w:color w:val="FFFFFF" w:themeColor="background1"/>
              </w:rPr>
              <w:t>c</w:t>
            </w:r>
            <w:r w:rsidRPr="00363E57">
              <w:rPr>
                <w:rFonts w:ascii="Aptos" w:hAnsi="Aptos" w:cs="Calibri"/>
                <w:b/>
                <w:bCs/>
                <w:color w:val="FFFFFF" w:themeColor="background1"/>
              </w:rPr>
              <w:t>hargée de communication</w:t>
            </w:r>
          </w:p>
          <w:p w14:paraId="2A974497" w14:textId="1A126BF7" w:rsidR="00363E57" w:rsidRPr="00363E57" w:rsidRDefault="00363E57" w:rsidP="00AE18CC">
            <w:pPr>
              <w:pStyle w:val="Retraitnormal1"/>
              <w:tabs>
                <w:tab w:val="left" w:pos="0"/>
              </w:tabs>
              <w:ind w:left="0"/>
              <w:jc w:val="both"/>
              <w:rPr>
                <w:rFonts w:ascii="Aptos" w:hAnsi="Aptos" w:cs="Calibri"/>
                <w:color w:val="FFFFFF" w:themeColor="background1"/>
                <w:u w:val="single"/>
              </w:rPr>
            </w:pPr>
            <w:hyperlink r:id="rId12" w:history="1">
              <w:r w:rsidRPr="0017252F">
                <w:rPr>
                  <w:rStyle w:val="Lienhypertexte"/>
                  <w:rFonts w:ascii="Aptos" w:hAnsi="Aptos" w:cs="Calibri"/>
                  <w:color w:val="FFFFFF" w:themeColor="background1"/>
                  <w:u w:val="none"/>
                </w:rPr>
                <w:t>valerie.marcand@bourgognefranchecomte.fr</w:t>
              </w:r>
            </w:hyperlink>
            <w:r w:rsidRPr="0017252F">
              <w:rPr>
                <w:rFonts w:ascii="Aptos" w:hAnsi="Aptos" w:cs="Calibri"/>
                <w:color w:val="FFFFFF" w:themeColor="background1"/>
              </w:rPr>
              <w:t xml:space="preserve"> </w:t>
            </w:r>
            <w:r w:rsidRPr="00363E57">
              <w:rPr>
                <w:rFonts w:ascii="Aptos" w:hAnsi="Aptos" w:cs="Calibri"/>
                <w:color w:val="FFFFFF" w:themeColor="background1"/>
              </w:rPr>
              <w:t xml:space="preserve"> </w:t>
            </w:r>
            <w:r w:rsidR="0017252F">
              <w:rPr>
                <w:rFonts w:ascii="Aptos" w:hAnsi="Aptos" w:cs="Calibri"/>
                <w:color w:val="FFFFFF" w:themeColor="background1"/>
              </w:rPr>
              <w:t xml:space="preserve">- </w:t>
            </w:r>
            <w:r w:rsidRPr="00363E57">
              <w:rPr>
                <w:rFonts w:ascii="Aptos" w:hAnsi="Aptos" w:cs="Calibri"/>
                <w:color w:val="FFFFFF" w:themeColor="background1"/>
              </w:rPr>
              <w:t>03 81 61 64 78</w:t>
            </w:r>
          </w:p>
        </w:tc>
        <w:tc>
          <w:tcPr>
            <w:tcW w:w="4149" w:type="dxa"/>
          </w:tcPr>
          <w:p w14:paraId="135908C6" w14:textId="1ADEEA1B" w:rsidR="002C3447" w:rsidRPr="00363E57" w:rsidRDefault="002C3447" w:rsidP="000A1581">
            <w:pPr>
              <w:pStyle w:val="Retraitnormal1"/>
              <w:tabs>
                <w:tab w:val="left" w:pos="0"/>
              </w:tabs>
              <w:ind w:left="0"/>
              <w:rPr>
                <w:rFonts w:ascii="Aptos" w:hAnsi="Aptos" w:cs="Calibri"/>
              </w:rPr>
            </w:pPr>
          </w:p>
        </w:tc>
      </w:tr>
      <w:bookmarkEnd w:id="0"/>
    </w:tbl>
    <w:p w14:paraId="6F6B6A33" w14:textId="5EBE5B18" w:rsidR="00CF412D" w:rsidRPr="00CF412D" w:rsidRDefault="00CF412D" w:rsidP="00CF412D">
      <w:pPr>
        <w:tabs>
          <w:tab w:val="left" w:pos="1175"/>
        </w:tabs>
      </w:pPr>
    </w:p>
    <w:sectPr w:rsidR="00CF412D" w:rsidRPr="00CF412D" w:rsidSect="006A4795">
      <w:pgSz w:w="11906" w:h="16838" w:code="9"/>
      <w:pgMar w:top="568" w:right="1701" w:bottom="142" w:left="1701" w:header="0" w:footer="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5D28C" w14:textId="77777777" w:rsidR="004A2788" w:rsidRDefault="004A2788">
      <w:pPr>
        <w:spacing w:line="240" w:lineRule="auto"/>
      </w:pPr>
      <w:r>
        <w:separator/>
      </w:r>
    </w:p>
  </w:endnote>
  <w:endnote w:type="continuationSeparator" w:id="0">
    <w:p w14:paraId="6B27D77C" w14:textId="77777777" w:rsidR="004A2788" w:rsidRDefault="004A2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00"/>
    <w:family w:val="auto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utch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viar Drea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3292B" w14:textId="77777777" w:rsidR="004A2788" w:rsidRDefault="004A2788">
      <w:pPr>
        <w:spacing w:line="240" w:lineRule="auto"/>
      </w:pPr>
      <w:r>
        <w:separator/>
      </w:r>
    </w:p>
  </w:footnote>
  <w:footnote w:type="continuationSeparator" w:id="0">
    <w:p w14:paraId="0871F7C9" w14:textId="77777777" w:rsidR="004A2788" w:rsidRDefault="004A27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re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45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Arial Narrow" w:hAnsi="Arial Narrow" w:cs="OpenSymbol"/>
      </w:rPr>
    </w:lvl>
  </w:abstractNum>
  <w:abstractNum w:abstractNumId="10" w15:restartNumberingAfterBreak="0">
    <w:nsid w:val="07D351EC"/>
    <w:multiLevelType w:val="hybridMultilevel"/>
    <w:tmpl w:val="A3A454CC"/>
    <w:lvl w:ilvl="0" w:tplc="32F8CA2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84482C"/>
    <w:multiLevelType w:val="hybridMultilevel"/>
    <w:tmpl w:val="566A723E"/>
    <w:lvl w:ilvl="0" w:tplc="416C506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564768"/>
    <w:multiLevelType w:val="hybridMultilevel"/>
    <w:tmpl w:val="0CA221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80BDC"/>
    <w:multiLevelType w:val="hybridMultilevel"/>
    <w:tmpl w:val="BF6648DA"/>
    <w:lvl w:ilvl="0" w:tplc="950A3BB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E61526">
      <w:numFmt w:val="bullet"/>
      <w:lvlText w:val=""/>
      <w:lvlJc w:val="left"/>
      <w:pPr>
        <w:ind w:left="2160" w:hanging="360"/>
      </w:pPr>
      <w:rPr>
        <w:rFonts w:ascii="Wingdings" w:eastAsia="Apto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D0B55"/>
    <w:multiLevelType w:val="hybridMultilevel"/>
    <w:tmpl w:val="EB62A6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113E5"/>
    <w:multiLevelType w:val="hybridMultilevel"/>
    <w:tmpl w:val="9830DD20"/>
    <w:lvl w:ilvl="0" w:tplc="6E18E94C">
      <w:numFmt w:val="bullet"/>
      <w:lvlText w:val="-"/>
      <w:lvlJc w:val="left"/>
      <w:pPr>
        <w:ind w:left="720" w:hanging="360"/>
      </w:pPr>
      <w:rPr>
        <w:rFonts w:ascii="Aptos" w:eastAsia="Times New Roman" w:hAnsi="Apto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F562EA"/>
    <w:multiLevelType w:val="hybridMultilevel"/>
    <w:tmpl w:val="08B2CD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97D83"/>
    <w:multiLevelType w:val="hybridMultilevel"/>
    <w:tmpl w:val="628632C2"/>
    <w:lvl w:ilvl="0" w:tplc="C3B23F3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6A580C"/>
    <w:multiLevelType w:val="hybridMultilevel"/>
    <w:tmpl w:val="22A0DD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452766"/>
    <w:multiLevelType w:val="hybridMultilevel"/>
    <w:tmpl w:val="986012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172566"/>
    <w:multiLevelType w:val="multilevel"/>
    <w:tmpl w:val="E91C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4168938">
    <w:abstractNumId w:val="0"/>
  </w:num>
  <w:num w:numId="2" w16cid:durableId="2048291481">
    <w:abstractNumId w:val="1"/>
  </w:num>
  <w:num w:numId="3" w16cid:durableId="592712458">
    <w:abstractNumId w:val="2"/>
  </w:num>
  <w:num w:numId="4" w16cid:durableId="314379946">
    <w:abstractNumId w:val="3"/>
  </w:num>
  <w:num w:numId="5" w16cid:durableId="1367873131">
    <w:abstractNumId w:val="4"/>
  </w:num>
  <w:num w:numId="6" w16cid:durableId="1002471306">
    <w:abstractNumId w:val="5"/>
  </w:num>
  <w:num w:numId="7" w16cid:durableId="831678919">
    <w:abstractNumId w:val="6"/>
  </w:num>
  <w:num w:numId="8" w16cid:durableId="1377508260">
    <w:abstractNumId w:val="7"/>
  </w:num>
  <w:num w:numId="9" w16cid:durableId="212163243">
    <w:abstractNumId w:val="8"/>
  </w:num>
  <w:num w:numId="10" w16cid:durableId="254824525">
    <w:abstractNumId w:val="9"/>
  </w:num>
  <w:num w:numId="11" w16cid:durableId="1864006754">
    <w:abstractNumId w:val="17"/>
  </w:num>
  <w:num w:numId="12" w16cid:durableId="2129424632">
    <w:abstractNumId w:val="18"/>
  </w:num>
  <w:num w:numId="13" w16cid:durableId="506210454">
    <w:abstractNumId w:val="20"/>
  </w:num>
  <w:num w:numId="14" w16cid:durableId="1000616843">
    <w:abstractNumId w:val="12"/>
  </w:num>
  <w:num w:numId="15" w16cid:durableId="457913782">
    <w:abstractNumId w:val="14"/>
  </w:num>
  <w:num w:numId="16" w16cid:durableId="1475026485">
    <w:abstractNumId w:val="19"/>
  </w:num>
  <w:num w:numId="17" w16cid:durableId="2141224326">
    <w:abstractNumId w:val="16"/>
  </w:num>
  <w:num w:numId="18" w16cid:durableId="1202404383">
    <w:abstractNumId w:val="13"/>
  </w:num>
  <w:num w:numId="19" w16cid:durableId="646982529">
    <w:abstractNumId w:val="15"/>
  </w:num>
  <w:num w:numId="20" w16cid:durableId="1040742368">
    <w:abstractNumId w:val="10"/>
  </w:num>
  <w:num w:numId="21" w16cid:durableId="8457508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95F"/>
    <w:rsid w:val="000043E5"/>
    <w:rsid w:val="000109F6"/>
    <w:rsid w:val="0001772D"/>
    <w:rsid w:val="00017908"/>
    <w:rsid w:val="0003026C"/>
    <w:rsid w:val="000312BE"/>
    <w:rsid w:val="00033B2C"/>
    <w:rsid w:val="00037E2B"/>
    <w:rsid w:val="00045D0C"/>
    <w:rsid w:val="00047C59"/>
    <w:rsid w:val="0005536F"/>
    <w:rsid w:val="00066310"/>
    <w:rsid w:val="0007015B"/>
    <w:rsid w:val="00080DD5"/>
    <w:rsid w:val="000841D4"/>
    <w:rsid w:val="00087368"/>
    <w:rsid w:val="0009024A"/>
    <w:rsid w:val="000A0A78"/>
    <w:rsid w:val="000A1581"/>
    <w:rsid w:val="000A1F2A"/>
    <w:rsid w:val="000A2807"/>
    <w:rsid w:val="000B1AC0"/>
    <w:rsid w:val="000C085E"/>
    <w:rsid w:val="000C3649"/>
    <w:rsid w:val="000D4C0A"/>
    <w:rsid w:val="000D53FB"/>
    <w:rsid w:val="000D7485"/>
    <w:rsid w:val="000F019D"/>
    <w:rsid w:val="000F1FAE"/>
    <w:rsid w:val="000F5DCB"/>
    <w:rsid w:val="001001BF"/>
    <w:rsid w:val="00102976"/>
    <w:rsid w:val="0012090C"/>
    <w:rsid w:val="0012209F"/>
    <w:rsid w:val="00122365"/>
    <w:rsid w:val="00123A52"/>
    <w:rsid w:val="001301C0"/>
    <w:rsid w:val="00130E52"/>
    <w:rsid w:val="00133241"/>
    <w:rsid w:val="001359A8"/>
    <w:rsid w:val="001378C8"/>
    <w:rsid w:val="001401E3"/>
    <w:rsid w:val="00140DAE"/>
    <w:rsid w:val="0014526A"/>
    <w:rsid w:val="00146264"/>
    <w:rsid w:val="00147970"/>
    <w:rsid w:val="0015183D"/>
    <w:rsid w:val="001535E7"/>
    <w:rsid w:val="001546B6"/>
    <w:rsid w:val="0015630B"/>
    <w:rsid w:val="001564D0"/>
    <w:rsid w:val="001628E5"/>
    <w:rsid w:val="001636A1"/>
    <w:rsid w:val="001648B4"/>
    <w:rsid w:val="00165BD3"/>
    <w:rsid w:val="00165C2E"/>
    <w:rsid w:val="00166E0C"/>
    <w:rsid w:val="00170C9C"/>
    <w:rsid w:val="0017252F"/>
    <w:rsid w:val="00172C68"/>
    <w:rsid w:val="001772C7"/>
    <w:rsid w:val="0018292D"/>
    <w:rsid w:val="001849ED"/>
    <w:rsid w:val="001870AC"/>
    <w:rsid w:val="0018742E"/>
    <w:rsid w:val="00195521"/>
    <w:rsid w:val="001976D0"/>
    <w:rsid w:val="001A5C8D"/>
    <w:rsid w:val="001C7A94"/>
    <w:rsid w:val="001D431D"/>
    <w:rsid w:val="001E4A7E"/>
    <w:rsid w:val="001F33EA"/>
    <w:rsid w:val="001F56AC"/>
    <w:rsid w:val="001F69E9"/>
    <w:rsid w:val="002017CC"/>
    <w:rsid w:val="0020257D"/>
    <w:rsid w:val="00202898"/>
    <w:rsid w:val="00202B60"/>
    <w:rsid w:val="00210737"/>
    <w:rsid w:val="0021074F"/>
    <w:rsid w:val="0021156B"/>
    <w:rsid w:val="002163FF"/>
    <w:rsid w:val="00220724"/>
    <w:rsid w:val="002253E6"/>
    <w:rsid w:val="002275C1"/>
    <w:rsid w:val="00230435"/>
    <w:rsid w:val="002317CC"/>
    <w:rsid w:val="002447A9"/>
    <w:rsid w:val="002579BD"/>
    <w:rsid w:val="00265BFB"/>
    <w:rsid w:val="002703A4"/>
    <w:rsid w:val="002720AD"/>
    <w:rsid w:val="00272D6F"/>
    <w:rsid w:val="00275683"/>
    <w:rsid w:val="00275A92"/>
    <w:rsid w:val="00283755"/>
    <w:rsid w:val="002838F7"/>
    <w:rsid w:val="0028536C"/>
    <w:rsid w:val="002866CE"/>
    <w:rsid w:val="00293736"/>
    <w:rsid w:val="00297F55"/>
    <w:rsid w:val="002A40AD"/>
    <w:rsid w:val="002B1AD3"/>
    <w:rsid w:val="002B63D1"/>
    <w:rsid w:val="002C237E"/>
    <w:rsid w:val="002C2D6D"/>
    <w:rsid w:val="002C2F7D"/>
    <w:rsid w:val="002C3447"/>
    <w:rsid w:val="002D33AF"/>
    <w:rsid w:val="002D7366"/>
    <w:rsid w:val="002D7B9F"/>
    <w:rsid w:val="002E0E9D"/>
    <w:rsid w:val="002E0F43"/>
    <w:rsid w:val="002E3F7B"/>
    <w:rsid w:val="002E4E7A"/>
    <w:rsid w:val="002E70F2"/>
    <w:rsid w:val="002F2F00"/>
    <w:rsid w:val="002F3334"/>
    <w:rsid w:val="002F3E2A"/>
    <w:rsid w:val="002F4AB2"/>
    <w:rsid w:val="002F669A"/>
    <w:rsid w:val="002F6C70"/>
    <w:rsid w:val="00307727"/>
    <w:rsid w:val="00310260"/>
    <w:rsid w:val="003102CA"/>
    <w:rsid w:val="00311503"/>
    <w:rsid w:val="00317EA4"/>
    <w:rsid w:val="0032003C"/>
    <w:rsid w:val="003264B6"/>
    <w:rsid w:val="00326713"/>
    <w:rsid w:val="00330015"/>
    <w:rsid w:val="003319E1"/>
    <w:rsid w:val="00333941"/>
    <w:rsid w:val="0033550E"/>
    <w:rsid w:val="00340AFD"/>
    <w:rsid w:val="00342A6D"/>
    <w:rsid w:val="00357DF8"/>
    <w:rsid w:val="0036256E"/>
    <w:rsid w:val="00363E57"/>
    <w:rsid w:val="00370C1E"/>
    <w:rsid w:val="00373185"/>
    <w:rsid w:val="0038098B"/>
    <w:rsid w:val="00380B36"/>
    <w:rsid w:val="0038371C"/>
    <w:rsid w:val="0038423D"/>
    <w:rsid w:val="003A1153"/>
    <w:rsid w:val="003A22A7"/>
    <w:rsid w:val="003A4D1C"/>
    <w:rsid w:val="003A74F3"/>
    <w:rsid w:val="003B0124"/>
    <w:rsid w:val="003B061B"/>
    <w:rsid w:val="003B0D36"/>
    <w:rsid w:val="003B301D"/>
    <w:rsid w:val="003C5AC4"/>
    <w:rsid w:val="003C7361"/>
    <w:rsid w:val="003D0ACF"/>
    <w:rsid w:val="003D0D6F"/>
    <w:rsid w:val="003E7D9A"/>
    <w:rsid w:val="003F057B"/>
    <w:rsid w:val="003F22E5"/>
    <w:rsid w:val="00400322"/>
    <w:rsid w:val="00407BC2"/>
    <w:rsid w:val="00414196"/>
    <w:rsid w:val="00417907"/>
    <w:rsid w:val="00421189"/>
    <w:rsid w:val="004229D1"/>
    <w:rsid w:val="004275E3"/>
    <w:rsid w:val="00434342"/>
    <w:rsid w:val="00437253"/>
    <w:rsid w:val="004373B5"/>
    <w:rsid w:val="004441FB"/>
    <w:rsid w:val="00450FFF"/>
    <w:rsid w:val="004517EC"/>
    <w:rsid w:val="00453069"/>
    <w:rsid w:val="0046410D"/>
    <w:rsid w:val="004748C8"/>
    <w:rsid w:val="00480D0B"/>
    <w:rsid w:val="00484427"/>
    <w:rsid w:val="00492AC4"/>
    <w:rsid w:val="004961B4"/>
    <w:rsid w:val="00497450"/>
    <w:rsid w:val="004A2788"/>
    <w:rsid w:val="004A5837"/>
    <w:rsid w:val="004B1C94"/>
    <w:rsid w:val="004B6D77"/>
    <w:rsid w:val="004C0414"/>
    <w:rsid w:val="004C218E"/>
    <w:rsid w:val="004C2DC4"/>
    <w:rsid w:val="004C3F35"/>
    <w:rsid w:val="004C75C0"/>
    <w:rsid w:val="004D18B4"/>
    <w:rsid w:val="004D1E6A"/>
    <w:rsid w:val="004D22A3"/>
    <w:rsid w:val="004D5164"/>
    <w:rsid w:val="004D65A6"/>
    <w:rsid w:val="004E2A98"/>
    <w:rsid w:val="004E44B4"/>
    <w:rsid w:val="004E4D6C"/>
    <w:rsid w:val="004F422D"/>
    <w:rsid w:val="00500C45"/>
    <w:rsid w:val="00522714"/>
    <w:rsid w:val="00525A37"/>
    <w:rsid w:val="00525D4D"/>
    <w:rsid w:val="005314E4"/>
    <w:rsid w:val="00532690"/>
    <w:rsid w:val="00533F2F"/>
    <w:rsid w:val="00541DE8"/>
    <w:rsid w:val="00555DAB"/>
    <w:rsid w:val="005577DA"/>
    <w:rsid w:val="0056348C"/>
    <w:rsid w:val="0056494F"/>
    <w:rsid w:val="00573634"/>
    <w:rsid w:val="005763E1"/>
    <w:rsid w:val="005819A7"/>
    <w:rsid w:val="005845C4"/>
    <w:rsid w:val="00585F65"/>
    <w:rsid w:val="0059357A"/>
    <w:rsid w:val="005A0244"/>
    <w:rsid w:val="005A0D06"/>
    <w:rsid w:val="005A6499"/>
    <w:rsid w:val="005A6E5E"/>
    <w:rsid w:val="005A785E"/>
    <w:rsid w:val="005B1474"/>
    <w:rsid w:val="005B320C"/>
    <w:rsid w:val="005C01D5"/>
    <w:rsid w:val="005C5D25"/>
    <w:rsid w:val="005C640F"/>
    <w:rsid w:val="005D0E7C"/>
    <w:rsid w:val="005D30D0"/>
    <w:rsid w:val="005E23F6"/>
    <w:rsid w:val="005E462D"/>
    <w:rsid w:val="005E5A2E"/>
    <w:rsid w:val="005F2F80"/>
    <w:rsid w:val="005F706C"/>
    <w:rsid w:val="005F7B75"/>
    <w:rsid w:val="00601A45"/>
    <w:rsid w:val="006218C9"/>
    <w:rsid w:val="00623ED6"/>
    <w:rsid w:val="00625CD5"/>
    <w:rsid w:val="006262C7"/>
    <w:rsid w:val="00626C26"/>
    <w:rsid w:val="006304A5"/>
    <w:rsid w:val="0063730C"/>
    <w:rsid w:val="00640EDF"/>
    <w:rsid w:val="00642ED4"/>
    <w:rsid w:val="006469F8"/>
    <w:rsid w:val="0065142E"/>
    <w:rsid w:val="00653A40"/>
    <w:rsid w:val="00654AF8"/>
    <w:rsid w:val="006558E1"/>
    <w:rsid w:val="0066126E"/>
    <w:rsid w:val="00663558"/>
    <w:rsid w:val="00665FC8"/>
    <w:rsid w:val="00670488"/>
    <w:rsid w:val="006745B3"/>
    <w:rsid w:val="006746BA"/>
    <w:rsid w:val="00674827"/>
    <w:rsid w:val="00675A80"/>
    <w:rsid w:val="006814ED"/>
    <w:rsid w:val="00695461"/>
    <w:rsid w:val="0069698B"/>
    <w:rsid w:val="00697350"/>
    <w:rsid w:val="006A4795"/>
    <w:rsid w:val="006B1EA1"/>
    <w:rsid w:val="006B24F8"/>
    <w:rsid w:val="006C3A86"/>
    <w:rsid w:val="006C6BAA"/>
    <w:rsid w:val="006C7E1E"/>
    <w:rsid w:val="006D7C86"/>
    <w:rsid w:val="006E0345"/>
    <w:rsid w:val="006E1E91"/>
    <w:rsid w:val="006E5ACB"/>
    <w:rsid w:val="006F6245"/>
    <w:rsid w:val="006F6948"/>
    <w:rsid w:val="006F7BDD"/>
    <w:rsid w:val="006F7E0E"/>
    <w:rsid w:val="0070318B"/>
    <w:rsid w:val="00704AC7"/>
    <w:rsid w:val="00707420"/>
    <w:rsid w:val="0071326D"/>
    <w:rsid w:val="00713E0D"/>
    <w:rsid w:val="007158F5"/>
    <w:rsid w:val="007233D2"/>
    <w:rsid w:val="00725325"/>
    <w:rsid w:val="00740B61"/>
    <w:rsid w:val="007423D5"/>
    <w:rsid w:val="00744019"/>
    <w:rsid w:val="0074541B"/>
    <w:rsid w:val="007463AC"/>
    <w:rsid w:val="0074659D"/>
    <w:rsid w:val="00750B0D"/>
    <w:rsid w:val="00752D64"/>
    <w:rsid w:val="00754738"/>
    <w:rsid w:val="007607A7"/>
    <w:rsid w:val="00771DF9"/>
    <w:rsid w:val="00773944"/>
    <w:rsid w:val="007827E4"/>
    <w:rsid w:val="00784639"/>
    <w:rsid w:val="00785730"/>
    <w:rsid w:val="00786B34"/>
    <w:rsid w:val="00792C9E"/>
    <w:rsid w:val="00797043"/>
    <w:rsid w:val="007A3971"/>
    <w:rsid w:val="007A3B0C"/>
    <w:rsid w:val="007A3E2C"/>
    <w:rsid w:val="007A43D7"/>
    <w:rsid w:val="007A57CA"/>
    <w:rsid w:val="007A5E36"/>
    <w:rsid w:val="007A5FDA"/>
    <w:rsid w:val="007B0548"/>
    <w:rsid w:val="007B6190"/>
    <w:rsid w:val="007B75B4"/>
    <w:rsid w:val="007C452A"/>
    <w:rsid w:val="007C4CAC"/>
    <w:rsid w:val="007C5280"/>
    <w:rsid w:val="007C7EA9"/>
    <w:rsid w:val="007D2707"/>
    <w:rsid w:val="007E001B"/>
    <w:rsid w:val="007E218A"/>
    <w:rsid w:val="007F15E9"/>
    <w:rsid w:val="007F35C5"/>
    <w:rsid w:val="00806230"/>
    <w:rsid w:val="00807C49"/>
    <w:rsid w:val="00811F41"/>
    <w:rsid w:val="00812587"/>
    <w:rsid w:val="00812B1C"/>
    <w:rsid w:val="00813A05"/>
    <w:rsid w:val="00814693"/>
    <w:rsid w:val="00814F99"/>
    <w:rsid w:val="00815228"/>
    <w:rsid w:val="00825290"/>
    <w:rsid w:val="00826EA8"/>
    <w:rsid w:val="0082701D"/>
    <w:rsid w:val="008271F5"/>
    <w:rsid w:val="00846CB7"/>
    <w:rsid w:val="008579F6"/>
    <w:rsid w:val="00861CA2"/>
    <w:rsid w:val="00864E94"/>
    <w:rsid w:val="00885E7A"/>
    <w:rsid w:val="00886B1C"/>
    <w:rsid w:val="00890403"/>
    <w:rsid w:val="00893618"/>
    <w:rsid w:val="008A21BE"/>
    <w:rsid w:val="008A32A3"/>
    <w:rsid w:val="008A6AEF"/>
    <w:rsid w:val="008A7BFF"/>
    <w:rsid w:val="008B5BA1"/>
    <w:rsid w:val="008B7B2F"/>
    <w:rsid w:val="008C3F00"/>
    <w:rsid w:val="008C7FDC"/>
    <w:rsid w:val="008D1242"/>
    <w:rsid w:val="008D2DDF"/>
    <w:rsid w:val="008D32F0"/>
    <w:rsid w:val="008E4D12"/>
    <w:rsid w:val="008F02B5"/>
    <w:rsid w:val="008F2BE7"/>
    <w:rsid w:val="008F4712"/>
    <w:rsid w:val="00910AFD"/>
    <w:rsid w:val="00920197"/>
    <w:rsid w:val="0092795F"/>
    <w:rsid w:val="009351C9"/>
    <w:rsid w:val="00937E8F"/>
    <w:rsid w:val="00940976"/>
    <w:rsid w:val="009457AD"/>
    <w:rsid w:val="009504B3"/>
    <w:rsid w:val="00955545"/>
    <w:rsid w:val="00961373"/>
    <w:rsid w:val="00964FA4"/>
    <w:rsid w:val="00965C01"/>
    <w:rsid w:val="0097197F"/>
    <w:rsid w:val="00973411"/>
    <w:rsid w:val="009739B8"/>
    <w:rsid w:val="00973A71"/>
    <w:rsid w:val="00975575"/>
    <w:rsid w:val="0097669B"/>
    <w:rsid w:val="009805BA"/>
    <w:rsid w:val="009827A1"/>
    <w:rsid w:val="00993D15"/>
    <w:rsid w:val="00996EC4"/>
    <w:rsid w:val="009A391B"/>
    <w:rsid w:val="009B4C88"/>
    <w:rsid w:val="009B597D"/>
    <w:rsid w:val="009C09A2"/>
    <w:rsid w:val="009C1130"/>
    <w:rsid w:val="009E5C1A"/>
    <w:rsid w:val="009F463F"/>
    <w:rsid w:val="009F72E5"/>
    <w:rsid w:val="00A026D1"/>
    <w:rsid w:val="00A02AD4"/>
    <w:rsid w:val="00A121C7"/>
    <w:rsid w:val="00A22471"/>
    <w:rsid w:val="00A2305E"/>
    <w:rsid w:val="00A31390"/>
    <w:rsid w:val="00A3178C"/>
    <w:rsid w:val="00A37015"/>
    <w:rsid w:val="00A42D2A"/>
    <w:rsid w:val="00A468BF"/>
    <w:rsid w:val="00A54D8F"/>
    <w:rsid w:val="00A56C09"/>
    <w:rsid w:val="00A614F6"/>
    <w:rsid w:val="00A61703"/>
    <w:rsid w:val="00A61E59"/>
    <w:rsid w:val="00A64500"/>
    <w:rsid w:val="00A64BA1"/>
    <w:rsid w:val="00A64E86"/>
    <w:rsid w:val="00A71B78"/>
    <w:rsid w:val="00A71CBA"/>
    <w:rsid w:val="00A74ACB"/>
    <w:rsid w:val="00A807A6"/>
    <w:rsid w:val="00A80E10"/>
    <w:rsid w:val="00A83DA1"/>
    <w:rsid w:val="00A85579"/>
    <w:rsid w:val="00A871B9"/>
    <w:rsid w:val="00A90E2C"/>
    <w:rsid w:val="00A91D78"/>
    <w:rsid w:val="00A9403B"/>
    <w:rsid w:val="00AA1050"/>
    <w:rsid w:val="00AB47B9"/>
    <w:rsid w:val="00AB5B0F"/>
    <w:rsid w:val="00AC4734"/>
    <w:rsid w:val="00AD010B"/>
    <w:rsid w:val="00AD036D"/>
    <w:rsid w:val="00AD60C2"/>
    <w:rsid w:val="00AD7EB5"/>
    <w:rsid w:val="00AE18CC"/>
    <w:rsid w:val="00AE5B76"/>
    <w:rsid w:val="00AE68AB"/>
    <w:rsid w:val="00AE7E98"/>
    <w:rsid w:val="00AF2D89"/>
    <w:rsid w:val="00B0532E"/>
    <w:rsid w:val="00B0662B"/>
    <w:rsid w:val="00B124B6"/>
    <w:rsid w:val="00B214F8"/>
    <w:rsid w:val="00B21A57"/>
    <w:rsid w:val="00B244B0"/>
    <w:rsid w:val="00B279B5"/>
    <w:rsid w:val="00B31745"/>
    <w:rsid w:val="00B35703"/>
    <w:rsid w:val="00B36019"/>
    <w:rsid w:val="00B40552"/>
    <w:rsid w:val="00B40725"/>
    <w:rsid w:val="00B41C41"/>
    <w:rsid w:val="00B41E70"/>
    <w:rsid w:val="00B514F6"/>
    <w:rsid w:val="00B603EA"/>
    <w:rsid w:val="00B75955"/>
    <w:rsid w:val="00B8499B"/>
    <w:rsid w:val="00B922C0"/>
    <w:rsid w:val="00B927C0"/>
    <w:rsid w:val="00B9469F"/>
    <w:rsid w:val="00BA2CC5"/>
    <w:rsid w:val="00BB1137"/>
    <w:rsid w:val="00BB274C"/>
    <w:rsid w:val="00BC05BC"/>
    <w:rsid w:val="00BC31E3"/>
    <w:rsid w:val="00BC3B8D"/>
    <w:rsid w:val="00BC552D"/>
    <w:rsid w:val="00BC7806"/>
    <w:rsid w:val="00BD4E72"/>
    <w:rsid w:val="00BE116B"/>
    <w:rsid w:val="00BE4F06"/>
    <w:rsid w:val="00BF1FCA"/>
    <w:rsid w:val="00C040D9"/>
    <w:rsid w:val="00C061FC"/>
    <w:rsid w:val="00C10C9C"/>
    <w:rsid w:val="00C1466B"/>
    <w:rsid w:val="00C272B6"/>
    <w:rsid w:val="00C36E0A"/>
    <w:rsid w:val="00C41AAB"/>
    <w:rsid w:val="00C420DC"/>
    <w:rsid w:val="00C43D7B"/>
    <w:rsid w:val="00C44EFF"/>
    <w:rsid w:val="00C45DA8"/>
    <w:rsid w:val="00C5371F"/>
    <w:rsid w:val="00C6428D"/>
    <w:rsid w:val="00C66D83"/>
    <w:rsid w:val="00C76B93"/>
    <w:rsid w:val="00C80A03"/>
    <w:rsid w:val="00C90564"/>
    <w:rsid w:val="00C93B95"/>
    <w:rsid w:val="00CA06A7"/>
    <w:rsid w:val="00CA3418"/>
    <w:rsid w:val="00CA5209"/>
    <w:rsid w:val="00CA5F5D"/>
    <w:rsid w:val="00CA6C51"/>
    <w:rsid w:val="00CB15A1"/>
    <w:rsid w:val="00CB2A35"/>
    <w:rsid w:val="00CB4231"/>
    <w:rsid w:val="00CB476B"/>
    <w:rsid w:val="00CB6234"/>
    <w:rsid w:val="00CB65FE"/>
    <w:rsid w:val="00CC19B8"/>
    <w:rsid w:val="00CC1CF2"/>
    <w:rsid w:val="00CC2F1A"/>
    <w:rsid w:val="00CC3AB1"/>
    <w:rsid w:val="00CD5F8C"/>
    <w:rsid w:val="00CF412D"/>
    <w:rsid w:val="00CF505E"/>
    <w:rsid w:val="00CF66AF"/>
    <w:rsid w:val="00CF6BD9"/>
    <w:rsid w:val="00CF7C86"/>
    <w:rsid w:val="00D01D92"/>
    <w:rsid w:val="00D03A9F"/>
    <w:rsid w:val="00D245ED"/>
    <w:rsid w:val="00D25934"/>
    <w:rsid w:val="00D30B00"/>
    <w:rsid w:val="00D34FD8"/>
    <w:rsid w:val="00D368FF"/>
    <w:rsid w:val="00D36CE4"/>
    <w:rsid w:val="00D37D2F"/>
    <w:rsid w:val="00D42DD4"/>
    <w:rsid w:val="00D46C56"/>
    <w:rsid w:val="00D56F0F"/>
    <w:rsid w:val="00D61475"/>
    <w:rsid w:val="00D628AF"/>
    <w:rsid w:val="00D67B52"/>
    <w:rsid w:val="00D67FF6"/>
    <w:rsid w:val="00D73FAA"/>
    <w:rsid w:val="00D7441F"/>
    <w:rsid w:val="00D7491B"/>
    <w:rsid w:val="00D764BF"/>
    <w:rsid w:val="00D77973"/>
    <w:rsid w:val="00D84D8A"/>
    <w:rsid w:val="00D917D4"/>
    <w:rsid w:val="00D93065"/>
    <w:rsid w:val="00D94C21"/>
    <w:rsid w:val="00DA07B8"/>
    <w:rsid w:val="00DA2FE9"/>
    <w:rsid w:val="00DA46A0"/>
    <w:rsid w:val="00DA5BE2"/>
    <w:rsid w:val="00DA614E"/>
    <w:rsid w:val="00DB2520"/>
    <w:rsid w:val="00DB4424"/>
    <w:rsid w:val="00DB71BC"/>
    <w:rsid w:val="00DC09D8"/>
    <w:rsid w:val="00DC312D"/>
    <w:rsid w:val="00DD20B2"/>
    <w:rsid w:val="00DD2B6A"/>
    <w:rsid w:val="00DD5A6D"/>
    <w:rsid w:val="00DD78D8"/>
    <w:rsid w:val="00DE13AB"/>
    <w:rsid w:val="00DE26A4"/>
    <w:rsid w:val="00DE2E08"/>
    <w:rsid w:val="00DE3E9E"/>
    <w:rsid w:val="00DE3F2E"/>
    <w:rsid w:val="00DE5F2F"/>
    <w:rsid w:val="00DF58F6"/>
    <w:rsid w:val="00DF6EB3"/>
    <w:rsid w:val="00DF7AC2"/>
    <w:rsid w:val="00E00147"/>
    <w:rsid w:val="00E00D46"/>
    <w:rsid w:val="00E0370E"/>
    <w:rsid w:val="00E05C88"/>
    <w:rsid w:val="00E13734"/>
    <w:rsid w:val="00E150F8"/>
    <w:rsid w:val="00E20157"/>
    <w:rsid w:val="00E27A43"/>
    <w:rsid w:val="00E309B0"/>
    <w:rsid w:val="00E32BEB"/>
    <w:rsid w:val="00E36E33"/>
    <w:rsid w:val="00E42F25"/>
    <w:rsid w:val="00E47D37"/>
    <w:rsid w:val="00E53A1A"/>
    <w:rsid w:val="00E5487D"/>
    <w:rsid w:val="00E609D4"/>
    <w:rsid w:val="00E60BD4"/>
    <w:rsid w:val="00E64203"/>
    <w:rsid w:val="00E71533"/>
    <w:rsid w:val="00E71F52"/>
    <w:rsid w:val="00E75B7B"/>
    <w:rsid w:val="00E76669"/>
    <w:rsid w:val="00E90107"/>
    <w:rsid w:val="00E906A9"/>
    <w:rsid w:val="00E911CC"/>
    <w:rsid w:val="00EA312E"/>
    <w:rsid w:val="00EB00C8"/>
    <w:rsid w:val="00EB0BE2"/>
    <w:rsid w:val="00EB146F"/>
    <w:rsid w:val="00EB7B89"/>
    <w:rsid w:val="00EB7BC4"/>
    <w:rsid w:val="00EC0972"/>
    <w:rsid w:val="00EC0AC9"/>
    <w:rsid w:val="00EC1FEF"/>
    <w:rsid w:val="00EC4EB2"/>
    <w:rsid w:val="00ED06D2"/>
    <w:rsid w:val="00ED33FC"/>
    <w:rsid w:val="00ED6E73"/>
    <w:rsid w:val="00EE446A"/>
    <w:rsid w:val="00EF10A5"/>
    <w:rsid w:val="00EF546F"/>
    <w:rsid w:val="00F036CD"/>
    <w:rsid w:val="00F11DBA"/>
    <w:rsid w:val="00F1592B"/>
    <w:rsid w:val="00F2423E"/>
    <w:rsid w:val="00F248C1"/>
    <w:rsid w:val="00F328A0"/>
    <w:rsid w:val="00F34AA5"/>
    <w:rsid w:val="00F40C5A"/>
    <w:rsid w:val="00F45E1F"/>
    <w:rsid w:val="00F46A81"/>
    <w:rsid w:val="00F47C7C"/>
    <w:rsid w:val="00F47CB5"/>
    <w:rsid w:val="00F50CD6"/>
    <w:rsid w:val="00F510E7"/>
    <w:rsid w:val="00F52780"/>
    <w:rsid w:val="00F564C8"/>
    <w:rsid w:val="00F63E16"/>
    <w:rsid w:val="00F64811"/>
    <w:rsid w:val="00F65136"/>
    <w:rsid w:val="00F71DFC"/>
    <w:rsid w:val="00F75C95"/>
    <w:rsid w:val="00F7676A"/>
    <w:rsid w:val="00F7728C"/>
    <w:rsid w:val="00F81F02"/>
    <w:rsid w:val="00F858C4"/>
    <w:rsid w:val="00F8603E"/>
    <w:rsid w:val="00F865CF"/>
    <w:rsid w:val="00F9380B"/>
    <w:rsid w:val="00F939D5"/>
    <w:rsid w:val="00FA2E40"/>
    <w:rsid w:val="00FA428E"/>
    <w:rsid w:val="00FA6FB9"/>
    <w:rsid w:val="00FA7284"/>
    <w:rsid w:val="00FB034A"/>
    <w:rsid w:val="00FB0D62"/>
    <w:rsid w:val="00FB7442"/>
    <w:rsid w:val="00FC1B54"/>
    <w:rsid w:val="00FC7ADD"/>
    <w:rsid w:val="00FD02A3"/>
    <w:rsid w:val="00FD05B4"/>
    <w:rsid w:val="00FD1588"/>
    <w:rsid w:val="00FD3520"/>
    <w:rsid w:val="00FD3D9D"/>
    <w:rsid w:val="00FD4A7A"/>
    <w:rsid w:val="00FE10DB"/>
    <w:rsid w:val="00FE3F85"/>
    <w:rsid w:val="00FE64B7"/>
    <w:rsid w:val="00FE7918"/>
    <w:rsid w:val="00FF49D6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090DBA"/>
  <w15:chartTrackingRefBased/>
  <w15:docId w15:val="{1496E1E6-EF5E-47BD-8829-D76F2C33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360" w:lineRule="atLeast"/>
    </w:pPr>
    <w:rPr>
      <w:rFonts w:ascii="Dutch" w:hAnsi="Dutch"/>
      <w:sz w:val="26"/>
      <w:lang w:eastAsia="ar-SA"/>
    </w:rPr>
  </w:style>
  <w:style w:type="paragraph" w:styleId="Titre1">
    <w:name w:val="heading 1"/>
    <w:basedOn w:val="Normal"/>
    <w:next w:val="Normal"/>
    <w:qFormat/>
    <w:pPr>
      <w:numPr>
        <w:numId w:val="1"/>
      </w:numPr>
      <w:spacing w:before="240" w:line="240" w:lineRule="auto"/>
      <w:outlineLvl w:val="0"/>
    </w:pPr>
    <w:rPr>
      <w:rFonts w:ascii="Arial" w:hAnsi="Arial"/>
      <w:b/>
      <w:sz w:val="24"/>
      <w:u w:val="single"/>
    </w:rPr>
  </w:style>
  <w:style w:type="paragraph" w:styleId="Titre2">
    <w:name w:val="heading 2"/>
    <w:basedOn w:val="Normal"/>
    <w:next w:val="Normal"/>
    <w:qFormat/>
    <w:pPr>
      <w:numPr>
        <w:ilvl w:val="1"/>
        <w:numId w:val="1"/>
      </w:numPr>
      <w:spacing w:before="120" w:line="240" w:lineRule="auto"/>
      <w:outlineLvl w:val="1"/>
    </w:pPr>
    <w:rPr>
      <w:rFonts w:ascii="Arial" w:hAnsi="Arial"/>
      <w:b/>
      <w:sz w:val="24"/>
    </w:rPr>
  </w:style>
  <w:style w:type="paragraph" w:styleId="Titre3">
    <w:name w:val="heading 3"/>
    <w:basedOn w:val="Normal"/>
    <w:next w:val="Retraitnormal1"/>
    <w:qFormat/>
    <w:pPr>
      <w:numPr>
        <w:ilvl w:val="2"/>
        <w:numId w:val="1"/>
      </w:numPr>
      <w:spacing w:line="240" w:lineRule="auto"/>
      <w:ind w:left="354" w:firstLine="0"/>
      <w:outlineLvl w:val="2"/>
    </w:pPr>
    <w:rPr>
      <w:rFonts w:ascii="Times New Roman" w:hAnsi="Times New Roman"/>
      <w:b/>
      <w:sz w:val="24"/>
    </w:rPr>
  </w:style>
  <w:style w:type="paragraph" w:styleId="Titre4">
    <w:name w:val="heading 4"/>
    <w:basedOn w:val="Normal"/>
    <w:next w:val="Retraitnormal1"/>
    <w:qFormat/>
    <w:pPr>
      <w:numPr>
        <w:ilvl w:val="3"/>
        <w:numId w:val="1"/>
      </w:numPr>
      <w:spacing w:line="240" w:lineRule="auto"/>
      <w:ind w:left="354" w:firstLine="0"/>
      <w:outlineLvl w:val="3"/>
    </w:pPr>
    <w:rPr>
      <w:rFonts w:ascii="Times New Roman" w:hAnsi="Times New Roman"/>
      <w:sz w:val="24"/>
      <w:u w:val="single"/>
    </w:rPr>
  </w:style>
  <w:style w:type="paragraph" w:styleId="Titre5">
    <w:name w:val="heading 5"/>
    <w:basedOn w:val="Normal"/>
    <w:next w:val="Retraitnormal1"/>
    <w:qFormat/>
    <w:pPr>
      <w:numPr>
        <w:ilvl w:val="4"/>
        <w:numId w:val="1"/>
      </w:numPr>
      <w:spacing w:line="240" w:lineRule="auto"/>
      <w:ind w:left="708" w:firstLine="0"/>
      <w:outlineLvl w:val="4"/>
    </w:pPr>
    <w:rPr>
      <w:rFonts w:ascii="Times New Roman" w:hAnsi="Times New Roman"/>
      <w:b/>
      <w:sz w:val="20"/>
    </w:rPr>
  </w:style>
  <w:style w:type="paragraph" w:styleId="Titre6">
    <w:name w:val="heading 6"/>
    <w:basedOn w:val="Normal"/>
    <w:next w:val="Retraitnormal1"/>
    <w:qFormat/>
    <w:pPr>
      <w:numPr>
        <w:ilvl w:val="5"/>
        <w:numId w:val="1"/>
      </w:numPr>
      <w:spacing w:line="240" w:lineRule="auto"/>
      <w:ind w:left="708" w:firstLine="0"/>
      <w:outlineLvl w:val="5"/>
    </w:pPr>
    <w:rPr>
      <w:rFonts w:ascii="Times New Roman" w:hAnsi="Times New Roman"/>
      <w:sz w:val="20"/>
      <w:u w:val="single"/>
    </w:rPr>
  </w:style>
  <w:style w:type="paragraph" w:styleId="Titre7">
    <w:name w:val="heading 7"/>
    <w:basedOn w:val="Normal"/>
    <w:next w:val="Retraitnormal1"/>
    <w:qFormat/>
    <w:pPr>
      <w:numPr>
        <w:ilvl w:val="6"/>
        <w:numId w:val="1"/>
      </w:numPr>
      <w:spacing w:line="240" w:lineRule="auto"/>
      <w:ind w:left="708" w:firstLine="0"/>
      <w:outlineLvl w:val="6"/>
    </w:pPr>
    <w:rPr>
      <w:rFonts w:ascii="Times New Roman" w:hAnsi="Times New Roman"/>
      <w:i/>
      <w:sz w:val="20"/>
    </w:rPr>
  </w:style>
  <w:style w:type="paragraph" w:styleId="Titre8">
    <w:name w:val="heading 8"/>
    <w:basedOn w:val="Normal"/>
    <w:next w:val="Retraitnormal1"/>
    <w:qFormat/>
    <w:pPr>
      <w:numPr>
        <w:ilvl w:val="7"/>
        <w:numId w:val="1"/>
      </w:numPr>
      <w:spacing w:line="240" w:lineRule="auto"/>
      <w:ind w:left="708" w:firstLine="0"/>
      <w:outlineLvl w:val="7"/>
    </w:pPr>
    <w:rPr>
      <w:rFonts w:ascii="Times New Roman" w:hAnsi="Times New Roman"/>
      <w:i/>
      <w:sz w:val="20"/>
    </w:rPr>
  </w:style>
  <w:style w:type="paragraph" w:styleId="Titre9">
    <w:name w:val="heading 9"/>
    <w:basedOn w:val="Normal"/>
    <w:next w:val="Retraitnormal1"/>
    <w:qFormat/>
    <w:pPr>
      <w:numPr>
        <w:ilvl w:val="8"/>
        <w:numId w:val="1"/>
      </w:numPr>
      <w:spacing w:line="240" w:lineRule="auto"/>
      <w:ind w:left="708" w:firstLine="0"/>
      <w:outlineLvl w:val="8"/>
    </w:pPr>
    <w:rPr>
      <w:rFonts w:ascii="Times New Roman" w:hAnsi="Times New Roman"/>
      <w:i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Courier New" w:hAnsi="Courier New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Arial Narrow" w:eastAsia="Times New Roman" w:hAnsi="Arial Narrow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0z0">
    <w:name w:val="WW8Num20z0"/>
    <w:rPr>
      <w:rFonts w:ascii="Times New Roman" w:eastAsia="Times New Roman" w:hAnsi="Times New Roman" w:cs="Times New Roman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St4z0">
    <w:name w:val="WW8NumSt4z0"/>
    <w:rPr>
      <w:rFonts w:ascii="Wingdings" w:hAnsi="Wingdings"/>
    </w:rPr>
  </w:style>
  <w:style w:type="character" w:customStyle="1" w:styleId="Policepardfaut1">
    <w:name w:val="Police par défaut1"/>
  </w:style>
  <w:style w:type="character" w:customStyle="1" w:styleId="Caractresdenotedebasdepage">
    <w:name w:val="Caractères de note de bas de page"/>
    <w:rPr>
      <w:position w:val="3"/>
      <w:sz w:val="16"/>
    </w:rPr>
  </w:style>
  <w:style w:type="character" w:styleId="Numrodepage">
    <w:name w:val="page number"/>
    <w:basedOn w:val="Policepardfaut1"/>
  </w:style>
  <w:style w:type="character" w:styleId="Lienhypertexte">
    <w:name w:val="Hyperlink"/>
    <w:rPr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1"/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link w:val="CorpsdetexteCar"/>
    <w:pPr>
      <w:spacing w:line="240" w:lineRule="auto"/>
      <w:jc w:val="both"/>
    </w:pPr>
    <w:rPr>
      <w:rFonts w:ascii="Arial" w:hAnsi="Arial"/>
      <w:sz w:val="22"/>
    </w:rPr>
  </w:style>
  <w:style w:type="paragraph" w:styleId="Liste">
    <w:name w:val="List"/>
    <w:basedOn w:val="Corpsdetexte"/>
    <w:rPr>
      <w:rFonts w:cs="Mangal"/>
    </w:rPr>
  </w:style>
  <w:style w:type="paragraph" w:customStyle="1" w:styleId="Lgende1">
    <w:name w:val="Légende1"/>
    <w:basedOn w:val="Normal"/>
    <w:next w:val="Normal"/>
    <w:pPr>
      <w:pBdr>
        <w:top w:val="single" w:sz="4" w:space="1" w:color="000000" w:shadow="1"/>
        <w:left w:val="single" w:sz="4" w:space="1" w:color="000000" w:shadow="1"/>
        <w:bottom w:val="single" w:sz="4" w:space="1" w:color="000000" w:shadow="1"/>
        <w:right w:val="single" w:sz="4" w:space="1" w:color="000000" w:shadow="1"/>
      </w:pBdr>
      <w:shd w:val="clear" w:color="auto" w:fill="DFDFDF"/>
      <w:spacing w:line="240" w:lineRule="auto"/>
      <w:ind w:left="567" w:right="3968"/>
    </w:pPr>
    <w:rPr>
      <w:rFonts w:ascii="Arial" w:hAnsi="Arial"/>
      <w:b/>
      <w:sz w:val="28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Retraitnormal1">
    <w:name w:val="Retrait normal1"/>
    <w:basedOn w:val="Normal"/>
    <w:pPr>
      <w:spacing w:line="240" w:lineRule="auto"/>
      <w:ind w:left="708"/>
    </w:pPr>
    <w:rPr>
      <w:rFonts w:ascii="Times New Roman" w:hAnsi="Times New Roman"/>
      <w:sz w:val="20"/>
    </w:rPr>
  </w:style>
  <w:style w:type="paragraph" w:styleId="Pieddepage">
    <w:name w:val="footer"/>
    <w:basedOn w:val="Normal"/>
    <w:pPr>
      <w:tabs>
        <w:tab w:val="center" w:pos="4819"/>
        <w:tab w:val="right" w:pos="9071"/>
      </w:tabs>
      <w:spacing w:line="240" w:lineRule="auto"/>
    </w:pPr>
    <w:rPr>
      <w:rFonts w:ascii="Times New Roman" w:hAnsi="Times New Roman"/>
      <w:sz w:val="20"/>
    </w:rPr>
  </w:style>
  <w:style w:type="paragraph" w:styleId="En-tte">
    <w:name w:val="header"/>
    <w:basedOn w:val="Normal"/>
    <w:pPr>
      <w:tabs>
        <w:tab w:val="center" w:pos="4819"/>
        <w:tab w:val="right" w:pos="9071"/>
      </w:tabs>
      <w:spacing w:line="240" w:lineRule="auto"/>
    </w:pPr>
    <w:rPr>
      <w:rFonts w:ascii="Times New Roman" w:hAnsi="Times New Roman"/>
      <w:sz w:val="20"/>
    </w:rPr>
  </w:style>
  <w:style w:type="paragraph" w:styleId="Notedebasdepage">
    <w:name w:val="footnote text"/>
    <w:basedOn w:val="Normal"/>
    <w:pPr>
      <w:spacing w:line="240" w:lineRule="auto"/>
    </w:pPr>
    <w:rPr>
      <w:rFonts w:ascii="Times New Roman" w:hAnsi="Times New Roman"/>
      <w:sz w:val="20"/>
    </w:rPr>
  </w:style>
  <w:style w:type="paragraph" w:customStyle="1" w:styleId="COURRIER">
    <w:name w:val="COURRIER"/>
    <w:basedOn w:val="Normal"/>
    <w:pPr>
      <w:spacing w:line="240" w:lineRule="auto"/>
      <w:ind w:left="1418" w:firstLine="1134"/>
    </w:pPr>
    <w:rPr>
      <w:rFonts w:ascii="Times New Roman" w:hAnsi="Times New Roman"/>
      <w:sz w:val="24"/>
    </w:rPr>
  </w:style>
  <w:style w:type="paragraph" w:customStyle="1" w:styleId="ADRESSE">
    <w:name w:val="ADRESSE"/>
    <w:basedOn w:val="Normal"/>
    <w:pPr>
      <w:spacing w:before="1200" w:line="240" w:lineRule="auto"/>
      <w:ind w:left="4536"/>
    </w:pPr>
    <w:rPr>
      <w:rFonts w:ascii="Times New Roman" w:hAnsi="Times New Roman"/>
      <w:b/>
      <w:sz w:val="24"/>
    </w:rPr>
  </w:style>
  <w:style w:type="paragraph" w:customStyle="1" w:styleId="ref">
    <w:name w:val="ref"/>
    <w:basedOn w:val="Normal"/>
    <w:pPr>
      <w:spacing w:line="240" w:lineRule="auto"/>
      <w:ind w:left="-1134"/>
    </w:pPr>
    <w:rPr>
      <w:rFonts w:ascii="Times New Roman" w:hAnsi="Times New Roman"/>
      <w:b/>
      <w:sz w:val="24"/>
      <w:u w:val="single"/>
    </w:rPr>
  </w:style>
  <w:style w:type="paragraph" w:customStyle="1" w:styleId="cadreBJC">
    <w:name w:val="cadreBJC"/>
    <w:basedOn w:val="Normal"/>
    <w:pPr>
      <w:tabs>
        <w:tab w:val="left" w:pos="1134"/>
        <w:tab w:val="center" w:pos="6521"/>
      </w:tabs>
      <w:spacing w:line="240" w:lineRule="auto"/>
      <w:jc w:val="both"/>
    </w:pPr>
    <w:rPr>
      <w:rFonts w:ascii="Times New Roman" w:hAnsi="Times New Roman"/>
      <w:sz w:val="24"/>
    </w:rPr>
  </w:style>
  <w:style w:type="paragraph" w:customStyle="1" w:styleId="cadreCJC">
    <w:name w:val="cadreCJC"/>
    <w:basedOn w:val="cadreBJC"/>
  </w:style>
  <w:style w:type="paragraph" w:customStyle="1" w:styleId="cadreAJC">
    <w:name w:val="cadreAJC"/>
    <w:basedOn w:val="Normal"/>
    <w:pPr>
      <w:tabs>
        <w:tab w:val="left" w:pos="1134"/>
        <w:tab w:val="center" w:pos="6521"/>
      </w:tabs>
      <w:spacing w:line="240" w:lineRule="auto"/>
      <w:jc w:val="both"/>
    </w:pPr>
    <w:rPr>
      <w:rFonts w:ascii="Times New Roman" w:hAnsi="Times New Roman"/>
      <w:sz w:val="24"/>
    </w:rPr>
  </w:style>
  <w:style w:type="paragraph" w:customStyle="1" w:styleId="Retraitcorpsdetexte31">
    <w:name w:val="Retrait corps de texte 31"/>
    <w:basedOn w:val="Normal"/>
    <w:pPr>
      <w:tabs>
        <w:tab w:val="left" w:pos="851"/>
        <w:tab w:val="left" w:pos="1701"/>
        <w:tab w:val="left" w:pos="4534"/>
        <w:tab w:val="left" w:pos="5670"/>
        <w:tab w:val="center" w:pos="6804"/>
      </w:tabs>
      <w:spacing w:line="240" w:lineRule="auto"/>
      <w:ind w:left="851"/>
      <w:jc w:val="both"/>
    </w:pPr>
    <w:rPr>
      <w:rFonts w:ascii="Arial" w:hAnsi="Arial"/>
      <w:b/>
      <w:sz w:val="22"/>
    </w:rPr>
  </w:style>
  <w:style w:type="paragraph" w:customStyle="1" w:styleId="Corpsdetexte21">
    <w:name w:val="Corps de texte 21"/>
    <w:basedOn w:val="Normal"/>
    <w:pPr>
      <w:spacing w:line="240" w:lineRule="auto"/>
      <w:ind w:left="1080"/>
    </w:pPr>
    <w:rPr>
      <w:rFonts w:ascii="Times New Roman" w:hAnsi="Times New Roman"/>
      <w:sz w:val="24"/>
    </w:rPr>
  </w:style>
  <w:style w:type="paragraph" w:customStyle="1" w:styleId="Normalcentr1">
    <w:name w:val="Normal centré1"/>
    <w:basedOn w:val="Normal"/>
    <w:pPr>
      <w:pBdr>
        <w:top w:val="single" w:sz="4" w:space="1" w:color="000000" w:shadow="1"/>
        <w:left w:val="single" w:sz="4" w:space="1" w:color="000000" w:shadow="1"/>
        <w:bottom w:val="single" w:sz="4" w:space="1" w:color="000000" w:shadow="1"/>
        <w:right w:val="single" w:sz="4" w:space="1" w:color="000000" w:shadow="1"/>
      </w:pBdr>
      <w:shd w:val="clear" w:color="auto" w:fill="E5E5E5"/>
      <w:spacing w:line="240" w:lineRule="auto"/>
      <w:ind w:left="567" w:right="567"/>
    </w:pPr>
    <w:rPr>
      <w:rFonts w:ascii="Arial" w:hAnsi="Arial"/>
      <w:b/>
      <w:sz w:val="28"/>
    </w:rPr>
  </w:style>
  <w:style w:type="paragraph" w:customStyle="1" w:styleId="Corpsdetexte210">
    <w:name w:val="Corps de texte 21"/>
    <w:basedOn w:val="Normal"/>
    <w:pPr>
      <w:jc w:val="both"/>
    </w:pPr>
    <w:rPr>
      <w:rFonts w:ascii="Arial" w:hAnsi="Arial"/>
      <w:b/>
      <w:bCs/>
      <w:sz w:val="24"/>
    </w:rPr>
  </w:style>
  <w:style w:type="paragraph" w:customStyle="1" w:styleId="Corpsdetexte31">
    <w:name w:val="Corps de texte 31"/>
    <w:basedOn w:val="Normal"/>
    <w:pPr>
      <w:jc w:val="both"/>
    </w:pPr>
    <w:rPr>
      <w:rFonts w:ascii="Arial Narrow" w:hAnsi="Arial Narrow"/>
    </w:rPr>
  </w:style>
  <w:style w:type="paragraph" w:styleId="Retraitcorpsdetexte">
    <w:name w:val="Body Text Indent"/>
    <w:basedOn w:val="Normal"/>
    <w:pPr>
      <w:ind w:left="2124" w:hanging="2124"/>
      <w:jc w:val="both"/>
    </w:pPr>
    <w:rPr>
      <w:rFonts w:ascii="Arial Narrow" w:hAnsi="Arial Narrow"/>
    </w:rPr>
  </w:style>
  <w:style w:type="paragraph" w:customStyle="1" w:styleId="Retraitcorpsdetexte21">
    <w:name w:val="Retrait corps de texte 21"/>
    <w:basedOn w:val="Normal"/>
    <w:pPr>
      <w:ind w:left="284"/>
      <w:jc w:val="both"/>
    </w:pPr>
    <w:rPr>
      <w:rFonts w:ascii="Arial Narrow" w:hAnsi="Arial Narrow"/>
    </w:rPr>
  </w:style>
  <w:style w:type="paragraph" w:customStyle="1" w:styleId="Retraitcorpsdetexte310">
    <w:name w:val="Retrait corps de texte 31"/>
    <w:basedOn w:val="Normal"/>
    <w:pPr>
      <w:ind w:left="1843" w:hanging="2127"/>
      <w:jc w:val="both"/>
    </w:pPr>
    <w:rPr>
      <w:rFonts w:ascii="Arial Narrow" w:hAnsi="Arial Narrow"/>
      <w:b/>
      <w:bCs/>
    </w:rPr>
  </w:style>
  <w:style w:type="paragraph" w:styleId="Textedebulles">
    <w:name w:val="Balloon Text"/>
    <w:basedOn w:val="Normal"/>
    <w:pPr>
      <w:spacing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widowControl w:val="0"/>
      <w:spacing w:before="100" w:after="119" w:line="100" w:lineRule="atLeast"/>
    </w:pPr>
    <w:rPr>
      <w:rFonts w:ascii="Times New Roman" w:eastAsia="SimSun" w:hAnsi="Times New Roman"/>
      <w:kern w:val="1"/>
      <w:sz w:val="24"/>
      <w:szCs w:val="24"/>
      <w:lang w:eastAsia="hi-IN" w:bidi="hi-IN"/>
    </w:rPr>
  </w:style>
  <w:style w:type="paragraph" w:customStyle="1" w:styleId="Contenuducadre">
    <w:name w:val="Contenu du cadre"/>
    <w:basedOn w:val="Corpsdetexte"/>
  </w:style>
  <w:style w:type="paragraph" w:customStyle="1" w:styleId="Default">
    <w:name w:val="Default"/>
    <w:rsid w:val="00C80A03"/>
    <w:pPr>
      <w:autoSpaceDE w:val="0"/>
      <w:autoSpaceDN w:val="0"/>
      <w:adjustRightInd w:val="0"/>
    </w:pPr>
    <w:rPr>
      <w:rFonts w:ascii="Minion Pro" w:hAnsi="Minion Pro" w:cs="Minion Pro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C80A03"/>
    <w:pPr>
      <w:spacing w:line="241" w:lineRule="atLeast"/>
    </w:pPr>
    <w:rPr>
      <w:rFonts w:cs="Times New Roman"/>
      <w:color w:val="auto"/>
    </w:rPr>
  </w:style>
  <w:style w:type="character" w:customStyle="1" w:styleId="A4">
    <w:name w:val="A4"/>
    <w:uiPriority w:val="99"/>
    <w:rsid w:val="00FE64B7"/>
    <w:rPr>
      <w:rFonts w:ascii="Caviar Dreams" w:hAnsi="Caviar Dreams" w:cs="Caviar Dreams"/>
      <w:color w:val="04A2D7"/>
      <w:sz w:val="34"/>
      <w:szCs w:val="34"/>
    </w:rPr>
  </w:style>
  <w:style w:type="paragraph" w:customStyle="1" w:styleId="Pa2">
    <w:name w:val="Pa2"/>
    <w:basedOn w:val="Default"/>
    <w:next w:val="Default"/>
    <w:uiPriority w:val="99"/>
    <w:rsid w:val="000D53FB"/>
    <w:pPr>
      <w:spacing w:line="241" w:lineRule="atLeast"/>
    </w:pPr>
    <w:rPr>
      <w:rFonts w:ascii="Caviar Dreams" w:hAnsi="Caviar Dreams" w:cs="Times New Roman"/>
      <w:color w:val="auto"/>
    </w:rPr>
  </w:style>
  <w:style w:type="character" w:customStyle="1" w:styleId="A3">
    <w:name w:val="A3"/>
    <w:uiPriority w:val="99"/>
    <w:rsid w:val="000D53FB"/>
    <w:rPr>
      <w:rFonts w:cs="Caviar Dreams"/>
      <w:b/>
      <w:bCs/>
      <w:color w:val="233F8F"/>
      <w:sz w:val="40"/>
      <w:szCs w:val="40"/>
    </w:rPr>
  </w:style>
  <w:style w:type="paragraph" w:styleId="Textebrut">
    <w:name w:val="Plain Text"/>
    <w:basedOn w:val="Normal"/>
    <w:link w:val="TextebrutCar"/>
    <w:uiPriority w:val="99"/>
    <w:unhideWhenUsed/>
    <w:rsid w:val="00C41AAB"/>
    <w:pPr>
      <w:suppressAutoHyphens w:val="0"/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character" w:customStyle="1" w:styleId="TextebrutCar">
    <w:name w:val="Texte brut Car"/>
    <w:link w:val="Textebrut"/>
    <w:uiPriority w:val="99"/>
    <w:rsid w:val="00C41AAB"/>
    <w:rPr>
      <w:rFonts w:ascii="Calibri" w:eastAsia="Calibri" w:hAnsi="Calibri"/>
      <w:sz w:val="22"/>
      <w:szCs w:val="21"/>
      <w:lang w:eastAsia="en-US"/>
    </w:rPr>
  </w:style>
  <w:style w:type="character" w:customStyle="1" w:styleId="CorpsdetexteCar">
    <w:name w:val="Corps de texte Car"/>
    <w:link w:val="Corpsdetexte"/>
    <w:rsid w:val="00C420DC"/>
    <w:rPr>
      <w:rFonts w:ascii="Arial" w:hAnsi="Arial"/>
      <w:sz w:val="22"/>
      <w:lang w:eastAsia="ar-SA"/>
    </w:rPr>
  </w:style>
  <w:style w:type="paragraph" w:customStyle="1" w:styleId="Standard">
    <w:name w:val="Standard"/>
    <w:rsid w:val="006612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bodytext">
    <w:name w:val="bodytext"/>
    <w:basedOn w:val="Normal"/>
    <w:rsid w:val="006218C9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r-FR"/>
    </w:rPr>
  </w:style>
  <w:style w:type="paragraph" w:customStyle="1" w:styleId="presidentnom">
    <w:name w:val="presidentnom"/>
    <w:basedOn w:val="Normal"/>
    <w:rsid w:val="006218C9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r-FR"/>
    </w:rPr>
  </w:style>
  <w:style w:type="paragraph" w:customStyle="1" w:styleId="presidentfonction">
    <w:name w:val="presidentfonction"/>
    <w:basedOn w:val="Normal"/>
    <w:rsid w:val="006218C9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r-FR"/>
    </w:rPr>
  </w:style>
  <w:style w:type="character" w:styleId="lev">
    <w:name w:val="Strong"/>
    <w:uiPriority w:val="22"/>
    <w:qFormat/>
    <w:rsid w:val="007A3E2C"/>
    <w:rPr>
      <w:b/>
      <w:bCs/>
    </w:rPr>
  </w:style>
  <w:style w:type="table" w:styleId="Grilledutableau">
    <w:name w:val="Table Grid"/>
    <w:basedOn w:val="TableauNormal"/>
    <w:uiPriority w:val="39"/>
    <w:rsid w:val="002C3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uiPriority w:val="99"/>
    <w:semiHidden/>
    <w:unhideWhenUsed/>
    <w:rsid w:val="00825290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DE3E9E"/>
    <w:pPr>
      <w:suppressAutoHyphens w:val="0"/>
      <w:spacing w:line="240" w:lineRule="auto"/>
    </w:pPr>
    <w:rPr>
      <w:rFonts w:ascii="Calibri" w:eastAsia="Calibri" w:hAnsi="Calibri" w:cs="Calibri"/>
      <w:sz w:val="22"/>
      <w:szCs w:val="22"/>
      <w:lang w:eastAsia="fr-FR"/>
    </w:rPr>
  </w:style>
  <w:style w:type="paragraph" w:styleId="Rvision">
    <w:name w:val="Revision"/>
    <w:hidden/>
    <w:uiPriority w:val="99"/>
    <w:semiHidden/>
    <w:rsid w:val="00A026D1"/>
    <w:rPr>
      <w:rFonts w:ascii="Dutch" w:hAnsi="Dutch"/>
      <w:sz w:val="26"/>
      <w:lang w:eastAsia="ar-SA"/>
    </w:rPr>
  </w:style>
  <w:style w:type="paragraph" w:styleId="Sansinterligne">
    <w:name w:val="No Spacing"/>
    <w:uiPriority w:val="1"/>
    <w:qFormat/>
    <w:rsid w:val="006745B3"/>
    <w:rPr>
      <w:rFonts w:ascii="Aptos" w:eastAsia="Aptos" w:hAnsi="Aptos"/>
      <w:kern w:val="2"/>
      <w:sz w:val="22"/>
      <w:szCs w:val="22"/>
      <w:lang w:eastAsia="en-US"/>
    </w:rPr>
  </w:style>
  <w:style w:type="character" w:styleId="Marquedecommentaire">
    <w:name w:val="annotation reference"/>
    <w:uiPriority w:val="99"/>
    <w:semiHidden/>
    <w:unhideWhenUsed/>
    <w:rsid w:val="00675A8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75A80"/>
    <w:rPr>
      <w:sz w:val="20"/>
    </w:rPr>
  </w:style>
  <w:style w:type="character" w:customStyle="1" w:styleId="CommentaireCar">
    <w:name w:val="Commentaire Car"/>
    <w:link w:val="Commentaire"/>
    <w:uiPriority w:val="99"/>
    <w:rsid w:val="00675A80"/>
    <w:rPr>
      <w:rFonts w:ascii="Dutch" w:hAnsi="Dutch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5A8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75A80"/>
    <w:rPr>
      <w:rFonts w:ascii="Dutch" w:hAnsi="Dutch"/>
      <w:b/>
      <w:bCs/>
      <w:lang w:eastAsia="ar-SA"/>
    </w:rPr>
  </w:style>
  <w:style w:type="paragraph" w:styleId="Paragraphedeliste">
    <w:name w:val="List Paragraph"/>
    <w:basedOn w:val="Normal"/>
    <w:uiPriority w:val="34"/>
    <w:qFormat/>
    <w:rsid w:val="00937E8F"/>
    <w:pPr>
      <w:ind w:left="720"/>
      <w:contextualSpacing/>
    </w:pPr>
  </w:style>
  <w:style w:type="paragraph" w:styleId="Sous-titre">
    <w:name w:val="Subtitle"/>
    <w:basedOn w:val="Normal"/>
    <w:next w:val="Normal"/>
    <w:link w:val="Sous-titreCar"/>
    <w:uiPriority w:val="11"/>
    <w:qFormat/>
    <w:rsid w:val="00FD02A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FD02A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7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alerie.marcand@bourgognefranchecomte.f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Charte digital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CC7621"/>
      </a:accent1>
      <a:accent2>
        <a:srgbClr val="5AB2BD"/>
      </a:accent2>
      <a:accent3>
        <a:srgbClr val="F8AA00"/>
      </a:accent3>
      <a:accent4>
        <a:srgbClr val="F4C500"/>
      </a:accent4>
      <a:accent5>
        <a:srgbClr val="E5014F"/>
      </a:accent5>
      <a:accent6>
        <a:srgbClr val="FF9EBF"/>
      </a:accent6>
      <a:hlink>
        <a:srgbClr val="000000"/>
      </a:hlink>
      <a:folHlink>
        <a:srgbClr val="5099A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65253f-28d3-44e6-8c43-f2480adc8f5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80E5CAB683DD4EB3929DCB7E2F759F" ma:contentTypeVersion="16" ma:contentTypeDescription="Crée un document." ma:contentTypeScope="" ma:versionID="78a43045ba25ff71588738cb52187d5e">
  <xsd:schema xmlns:xsd="http://www.w3.org/2001/XMLSchema" xmlns:xs="http://www.w3.org/2001/XMLSchema" xmlns:p="http://schemas.microsoft.com/office/2006/metadata/properties" xmlns:ns3="f765253f-28d3-44e6-8c43-f2480adc8f54" xmlns:ns4="43ad8eab-8f10-4918-88f3-56d9a833d309" targetNamespace="http://schemas.microsoft.com/office/2006/metadata/properties" ma:root="true" ma:fieldsID="a5f8b1400adad7dba144d4e36c912198" ns3:_="" ns4:_="">
    <xsd:import namespace="f765253f-28d3-44e6-8c43-f2480adc8f54"/>
    <xsd:import namespace="43ad8eab-8f10-4918-88f3-56d9a833d3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5253f-28d3-44e6-8c43-f2480adc8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d8eab-8f10-4918-88f3-56d9a833d30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6670B4-32A4-44CB-8FCF-C16835547AC6}">
  <ds:schemaRefs>
    <ds:schemaRef ds:uri="http://schemas.microsoft.com/office/2006/metadata/properties"/>
    <ds:schemaRef ds:uri="http://schemas.microsoft.com/office/infopath/2007/PartnerControls"/>
    <ds:schemaRef ds:uri="f765253f-28d3-44e6-8c43-f2480adc8f54"/>
  </ds:schemaRefs>
</ds:datastoreItem>
</file>

<file path=customXml/itemProps2.xml><?xml version="1.0" encoding="utf-8"?>
<ds:datastoreItem xmlns:ds="http://schemas.openxmlformats.org/officeDocument/2006/customXml" ds:itemID="{4FF5DF32-ED6C-4615-BDCD-56E61C30CD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B77039-0877-40B4-B486-A98372E0D3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A90AA6-8964-4B82-AA2F-7A8B80A3B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5253f-28d3-44e6-8c43-f2480adc8f54"/>
    <ds:schemaRef ds:uri="43ad8eab-8f10-4918-88f3-56d9a833d3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503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AM/RelP/LV/NP_______Lundi 10 septembre 2001</vt:lpstr>
    </vt:vector>
  </TitlesOfParts>
  <Company>Agglomération de Dijon</Company>
  <LinksUpToDate>false</LinksUpToDate>
  <CharactersWithSpaces>3264</CharactersWithSpaces>
  <SharedDoc>false</SharedDoc>
  <HLinks>
    <vt:vector size="6" baseType="variant">
      <vt:variant>
        <vt:i4>1376314</vt:i4>
      </vt:variant>
      <vt:variant>
        <vt:i4>0</vt:i4>
      </vt:variant>
      <vt:variant>
        <vt:i4>0</vt:i4>
      </vt:variant>
      <vt:variant>
        <vt:i4>5</vt:i4>
      </vt:variant>
      <vt:variant>
        <vt:lpwstr>mailto:mailo:valerie.marcand@bourgognefranchecomte.fr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AM/RelP/LV/NP_______Lundi 10 septembre 2001</dc:title>
  <dc:subject/>
  <dc:creator>MAIRIE DE DIJON</dc:creator>
  <cp:keywords/>
  <dc:description/>
  <cp:lastModifiedBy>MARCAND Valérie</cp:lastModifiedBy>
  <cp:revision>6</cp:revision>
  <cp:lastPrinted>2026-09-08T09:17:00Z</cp:lastPrinted>
  <dcterms:created xsi:type="dcterms:W3CDTF">2026-09-11T07:35:00Z</dcterms:created>
  <dcterms:modified xsi:type="dcterms:W3CDTF">2026-09-11T12:20:00Z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0x0101004C80E5CAB683DD4EB3929DCB7E2F759F</vt:lpwstr>
  </property>
</Properties>
</file>